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52F" w:rsidRPr="00322350" w:rsidRDefault="00E518F6" w:rsidP="00E871C5">
      <w:pPr>
        <w:spacing w:line="276" w:lineRule="auto"/>
        <w:rPr>
          <w:b/>
          <w:color w:val="000000" w:themeColor="text1"/>
          <w:sz w:val="21"/>
          <w:szCs w:val="21"/>
          <w:lang w:val="en-GB"/>
        </w:rPr>
      </w:pPr>
      <w:r w:rsidRPr="00322350">
        <w:rPr>
          <w:noProof/>
          <w:color w:val="000000" w:themeColor="text1"/>
          <w:sz w:val="21"/>
          <w:szCs w:val="21"/>
          <w:lang w:val="en-GB" w:eastAsia="en-GB"/>
        </w:rPr>
        <w:drawing>
          <wp:anchor distT="0" distB="0" distL="114300" distR="114300" simplePos="0" relativeHeight="251659264" behindDoc="0" locked="0" layoutInCell="1" allowOverlap="1">
            <wp:simplePos x="0" y="0"/>
            <wp:positionH relativeFrom="column">
              <wp:posOffset>2057400</wp:posOffset>
            </wp:positionH>
            <wp:positionV relativeFrom="paragraph">
              <wp:posOffset>-962025</wp:posOffset>
            </wp:positionV>
            <wp:extent cx="1381125" cy="790575"/>
            <wp:effectExtent l="0" t="0" r="9525" b="9525"/>
            <wp:wrapSquare wrapText="left"/>
            <wp:docPr id="3" name="Picture 3" descr="new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final"/>
                    <pic:cNvPicPr>
                      <a:picLocks noChangeAspect="1" noChangeArrowheads="1"/>
                    </pic:cNvPicPr>
                  </pic:nvPicPr>
                  <pic:blipFill>
                    <a:blip r:embed="rId7" cstate="print"/>
                    <a:srcRect/>
                    <a:stretch>
                      <a:fillRect/>
                    </a:stretch>
                  </pic:blipFill>
                  <pic:spPr bwMode="auto">
                    <a:xfrm>
                      <a:off x="0" y="0"/>
                      <a:ext cx="1381125" cy="790575"/>
                    </a:xfrm>
                    <a:prstGeom prst="rect">
                      <a:avLst/>
                    </a:prstGeom>
                    <a:noFill/>
                    <a:ln w="9525">
                      <a:noFill/>
                      <a:miter lim="800000"/>
                      <a:headEnd/>
                      <a:tailEnd/>
                    </a:ln>
                  </pic:spPr>
                </pic:pic>
              </a:graphicData>
            </a:graphic>
          </wp:anchor>
        </w:drawing>
      </w:r>
      <w:r w:rsidR="0074552F" w:rsidRPr="00322350">
        <w:rPr>
          <w:b/>
          <w:color w:val="000000" w:themeColor="text1"/>
          <w:sz w:val="21"/>
          <w:szCs w:val="21"/>
          <w:lang w:val="en-GB"/>
        </w:rPr>
        <w:t>COURSE COMMITTEE MEETING: FACULTY OF BUSINESS MANAGEMENT</w:t>
      </w:r>
    </w:p>
    <w:p w:rsidR="0074552F" w:rsidRPr="00322350" w:rsidRDefault="0074552F" w:rsidP="00E871C5">
      <w:pPr>
        <w:spacing w:line="276" w:lineRule="auto"/>
        <w:jc w:val="both"/>
        <w:rPr>
          <w:b/>
          <w:color w:val="000000" w:themeColor="text1"/>
          <w:sz w:val="21"/>
          <w:szCs w:val="21"/>
          <w:lang w:val="en-GB"/>
        </w:rPr>
      </w:pPr>
      <w:r w:rsidRPr="00322350">
        <w:rPr>
          <w:b/>
          <w:color w:val="000000" w:themeColor="text1"/>
          <w:sz w:val="21"/>
          <w:szCs w:val="21"/>
          <w:lang w:val="en-GB"/>
        </w:rPr>
        <w:t xml:space="preserve">MINUTES OF MEETING HELD IN RUWI HALL AT </w:t>
      </w:r>
      <w:r w:rsidR="00373A19" w:rsidRPr="00322350">
        <w:rPr>
          <w:b/>
          <w:color w:val="000000" w:themeColor="text1"/>
          <w:sz w:val="21"/>
          <w:szCs w:val="21"/>
          <w:lang w:val="en-GB"/>
        </w:rPr>
        <w:t>3</w:t>
      </w:r>
      <w:r w:rsidRPr="00322350">
        <w:rPr>
          <w:b/>
          <w:color w:val="000000" w:themeColor="text1"/>
          <w:sz w:val="21"/>
          <w:szCs w:val="21"/>
          <w:lang w:val="en-GB"/>
        </w:rPr>
        <w:t xml:space="preserve">:00 P.M. ON </w:t>
      </w:r>
      <w:r w:rsidR="00373A19" w:rsidRPr="00322350">
        <w:rPr>
          <w:b/>
          <w:color w:val="000000" w:themeColor="text1"/>
          <w:sz w:val="21"/>
          <w:szCs w:val="21"/>
          <w:lang w:val="en-GB"/>
        </w:rPr>
        <w:t>30</w:t>
      </w:r>
      <w:r w:rsidRPr="00322350">
        <w:rPr>
          <w:b/>
          <w:color w:val="000000" w:themeColor="text1"/>
          <w:sz w:val="21"/>
          <w:szCs w:val="21"/>
          <w:vertAlign w:val="superscript"/>
          <w:lang w:val="en-GB"/>
        </w:rPr>
        <w:t>th</w:t>
      </w:r>
      <w:r w:rsidR="00B934F8" w:rsidRPr="00322350">
        <w:rPr>
          <w:b/>
          <w:color w:val="000000" w:themeColor="text1"/>
          <w:sz w:val="21"/>
          <w:szCs w:val="21"/>
          <w:vertAlign w:val="superscript"/>
          <w:lang w:val="en-GB"/>
        </w:rPr>
        <w:t xml:space="preserve"> </w:t>
      </w:r>
      <w:r w:rsidR="00373A19" w:rsidRPr="00322350">
        <w:rPr>
          <w:b/>
          <w:color w:val="000000" w:themeColor="text1"/>
          <w:sz w:val="21"/>
          <w:szCs w:val="21"/>
          <w:lang w:val="en-GB"/>
        </w:rPr>
        <w:t>MARCH</w:t>
      </w:r>
      <w:r w:rsidRPr="00322350">
        <w:rPr>
          <w:b/>
          <w:color w:val="000000" w:themeColor="text1"/>
          <w:sz w:val="21"/>
          <w:szCs w:val="21"/>
          <w:lang w:val="en-GB"/>
        </w:rPr>
        <w:t>, 201</w:t>
      </w:r>
      <w:r w:rsidR="00373A19" w:rsidRPr="00322350">
        <w:rPr>
          <w:b/>
          <w:color w:val="000000" w:themeColor="text1"/>
          <w:sz w:val="21"/>
          <w:szCs w:val="21"/>
          <w:lang w:val="en-GB"/>
        </w:rPr>
        <w:t>5</w:t>
      </w:r>
    </w:p>
    <w:p w:rsidR="0074552F" w:rsidRPr="00322350" w:rsidRDefault="0074552F" w:rsidP="00E871C5">
      <w:pPr>
        <w:spacing w:line="276" w:lineRule="auto"/>
        <w:jc w:val="both"/>
        <w:rPr>
          <w:b/>
          <w:color w:val="000000" w:themeColor="text1"/>
          <w:sz w:val="20"/>
          <w:szCs w:val="20"/>
          <w:lang w:val="en-GB"/>
        </w:rPr>
      </w:pPr>
    </w:p>
    <w:p w:rsidR="0074552F" w:rsidRPr="00322350" w:rsidRDefault="0074552F" w:rsidP="00E871C5">
      <w:pPr>
        <w:tabs>
          <w:tab w:val="left" w:pos="2988"/>
          <w:tab w:val="left" w:pos="9242"/>
        </w:tabs>
        <w:jc w:val="both"/>
        <w:rPr>
          <w:rFonts w:eastAsia="Arial Unicode MS" w:cs="Arial"/>
          <w:b/>
          <w:color w:val="000000" w:themeColor="text1"/>
          <w:sz w:val="20"/>
          <w:szCs w:val="20"/>
          <w:u w:val="single"/>
          <w:lang w:val="en-GB"/>
        </w:rPr>
      </w:pPr>
      <w:r w:rsidRPr="00322350">
        <w:rPr>
          <w:rFonts w:eastAsia="Arial Unicode MS" w:cs="Arial"/>
          <w:b/>
          <w:color w:val="000000" w:themeColor="text1"/>
          <w:sz w:val="20"/>
          <w:szCs w:val="20"/>
          <w:u w:val="single"/>
          <w:lang w:val="en-GB"/>
        </w:rPr>
        <w:t xml:space="preserve">In Attendance: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788"/>
      </w:tblGrid>
      <w:tr w:rsidR="0074552F" w:rsidRPr="00322350" w:rsidTr="00635890">
        <w:trPr>
          <w:trHeight w:val="504"/>
        </w:trPr>
        <w:tc>
          <w:tcPr>
            <w:tcW w:w="4680" w:type="dxa"/>
          </w:tcPr>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 xml:space="preserve">Dr. M. Umaselvi (Chair) </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Mr. Kasi</w:t>
            </w:r>
            <w:r w:rsidR="00D27CA6" w:rsidRPr="00322350">
              <w:rPr>
                <w:rFonts w:eastAsia="Arial Unicode MS" w:cs="Arial"/>
                <w:bCs/>
                <w:color w:val="000000" w:themeColor="text1"/>
                <w:sz w:val="20"/>
                <w:szCs w:val="20"/>
                <w:lang w:val="en-GB"/>
              </w:rPr>
              <w:t xml:space="preserve"> </w:t>
            </w:r>
            <w:r w:rsidRPr="00322350">
              <w:rPr>
                <w:rFonts w:eastAsia="Arial Unicode MS" w:cs="Arial"/>
                <w:bCs/>
                <w:color w:val="000000" w:themeColor="text1"/>
                <w:sz w:val="20"/>
                <w:szCs w:val="20"/>
                <w:lang w:val="en-GB"/>
              </w:rPr>
              <w:t>Viswanathan</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Mr. Tahseen</w:t>
            </w:r>
            <w:r w:rsidR="00D27CA6" w:rsidRPr="00322350">
              <w:rPr>
                <w:rFonts w:eastAsia="Arial Unicode MS" w:cs="Arial"/>
                <w:bCs/>
                <w:color w:val="000000" w:themeColor="text1"/>
                <w:sz w:val="20"/>
                <w:szCs w:val="20"/>
                <w:lang w:val="en-GB"/>
              </w:rPr>
              <w:t xml:space="preserve"> </w:t>
            </w:r>
            <w:r w:rsidRPr="00322350">
              <w:rPr>
                <w:rFonts w:eastAsia="Arial Unicode MS" w:cs="Arial"/>
                <w:bCs/>
                <w:color w:val="000000" w:themeColor="text1"/>
                <w:sz w:val="20"/>
                <w:szCs w:val="20"/>
                <w:lang w:val="en-GB"/>
              </w:rPr>
              <w:t>Anwer</w:t>
            </w:r>
            <w:r w:rsidR="00D27CA6" w:rsidRPr="00322350">
              <w:rPr>
                <w:rFonts w:eastAsia="Arial Unicode MS" w:cs="Arial"/>
                <w:bCs/>
                <w:color w:val="000000" w:themeColor="text1"/>
                <w:sz w:val="20"/>
                <w:szCs w:val="20"/>
                <w:lang w:val="en-GB"/>
              </w:rPr>
              <w:t xml:space="preserve"> </w:t>
            </w:r>
            <w:r w:rsidRPr="00322350">
              <w:rPr>
                <w:rFonts w:eastAsia="Arial Unicode MS" w:cs="Arial"/>
                <w:bCs/>
                <w:color w:val="000000" w:themeColor="text1"/>
                <w:sz w:val="20"/>
                <w:szCs w:val="20"/>
                <w:lang w:val="en-GB"/>
              </w:rPr>
              <w:t>Arshi</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Ms. Gargi</w:t>
            </w:r>
            <w:r w:rsidR="00D27CA6" w:rsidRPr="00322350">
              <w:rPr>
                <w:rFonts w:eastAsia="Arial Unicode MS" w:cs="Arial"/>
                <w:bCs/>
                <w:color w:val="000000" w:themeColor="text1"/>
                <w:sz w:val="20"/>
                <w:szCs w:val="20"/>
                <w:lang w:val="en-GB"/>
              </w:rPr>
              <w:t xml:space="preserve"> </w:t>
            </w:r>
            <w:r w:rsidRPr="00322350">
              <w:rPr>
                <w:rFonts w:eastAsia="Arial Unicode MS" w:cs="Arial"/>
                <w:bCs/>
                <w:color w:val="000000" w:themeColor="text1"/>
                <w:sz w:val="20"/>
                <w:szCs w:val="20"/>
                <w:lang w:val="en-GB"/>
              </w:rPr>
              <w:t>Chugh</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Mr. Ikram</w:t>
            </w:r>
            <w:r w:rsidR="00D27CA6" w:rsidRPr="00322350">
              <w:rPr>
                <w:rFonts w:eastAsia="Arial Unicode MS" w:cs="Arial"/>
                <w:bCs/>
                <w:color w:val="000000" w:themeColor="text1"/>
                <w:sz w:val="20"/>
                <w:szCs w:val="20"/>
                <w:lang w:val="en-GB"/>
              </w:rPr>
              <w:t xml:space="preserve"> </w:t>
            </w:r>
            <w:r w:rsidRPr="00322350">
              <w:rPr>
                <w:rFonts w:eastAsia="Arial Unicode MS" w:cs="Arial"/>
                <w:bCs/>
                <w:color w:val="000000" w:themeColor="text1"/>
                <w:sz w:val="20"/>
                <w:szCs w:val="20"/>
                <w:lang w:val="en-GB"/>
              </w:rPr>
              <w:t>U</w:t>
            </w:r>
            <w:r w:rsidR="00D27CA6" w:rsidRPr="00322350">
              <w:rPr>
                <w:rFonts w:eastAsia="Arial Unicode MS" w:cs="Arial"/>
                <w:bCs/>
                <w:color w:val="000000" w:themeColor="text1"/>
                <w:sz w:val="20"/>
                <w:szCs w:val="20"/>
                <w:lang w:val="en-GB"/>
              </w:rPr>
              <w:t xml:space="preserve"> </w:t>
            </w:r>
            <w:r w:rsidRPr="00322350">
              <w:rPr>
                <w:rFonts w:eastAsia="Arial Unicode MS" w:cs="Arial"/>
                <w:bCs/>
                <w:color w:val="000000" w:themeColor="text1"/>
                <w:sz w:val="20"/>
                <w:szCs w:val="20"/>
                <w:lang w:val="en-GB"/>
              </w:rPr>
              <w:t>lHaq</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Mr. Sam Sundar</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Ms. Arlin</w:t>
            </w:r>
            <w:r w:rsidR="00D27CA6" w:rsidRPr="00322350">
              <w:rPr>
                <w:rFonts w:eastAsia="Arial Unicode MS" w:cs="Arial"/>
                <w:bCs/>
                <w:color w:val="000000" w:themeColor="text1"/>
                <w:sz w:val="20"/>
                <w:szCs w:val="20"/>
                <w:lang w:val="en-GB"/>
              </w:rPr>
              <w:t xml:space="preserve"> </w:t>
            </w:r>
            <w:r w:rsidRPr="00322350">
              <w:rPr>
                <w:rFonts w:eastAsia="Arial Unicode MS" w:cs="Arial"/>
                <w:bCs/>
                <w:color w:val="000000" w:themeColor="text1"/>
                <w:sz w:val="20"/>
                <w:szCs w:val="20"/>
                <w:lang w:val="en-GB"/>
              </w:rPr>
              <w:t>Rooshma</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Mr. Mohammed Maaly</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Ms. Sharmila</w:t>
            </w:r>
            <w:r w:rsidR="00D27CA6" w:rsidRPr="00322350">
              <w:rPr>
                <w:rFonts w:eastAsia="Arial Unicode MS" w:cs="Arial"/>
                <w:bCs/>
                <w:color w:val="000000" w:themeColor="text1"/>
                <w:sz w:val="20"/>
                <w:szCs w:val="20"/>
                <w:lang w:val="en-GB"/>
              </w:rPr>
              <w:t xml:space="preserve"> </w:t>
            </w:r>
            <w:r w:rsidRPr="00322350">
              <w:rPr>
                <w:rFonts w:eastAsia="Arial Unicode MS" w:cs="Arial"/>
                <w:bCs/>
                <w:color w:val="000000" w:themeColor="text1"/>
                <w:sz w:val="20"/>
                <w:szCs w:val="20"/>
                <w:lang w:val="en-GB"/>
              </w:rPr>
              <w:t>Chitnis</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Dr. Mohammed Hussein</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Ms. Amira Bashar</w:t>
            </w:r>
          </w:p>
        </w:tc>
        <w:tc>
          <w:tcPr>
            <w:tcW w:w="4788" w:type="dxa"/>
          </w:tcPr>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Mr. Suryanarayanan</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Mr. Abhay Joshi</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Mr. Faisal Aziz</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Dr. Venkoba Rao</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Dr. Nirmal</w:t>
            </w:r>
            <w:r w:rsidR="00D27CA6" w:rsidRPr="00322350">
              <w:rPr>
                <w:rFonts w:eastAsia="Arial Unicode MS" w:cs="Arial"/>
                <w:bCs/>
                <w:color w:val="000000" w:themeColor="text1"/>
                <w:sz w:val="20"/>
                <w:szCs w:val="20"/>
                <w:lang w:val="en-GB"/>
              </w:rPr>
              <w:t xml:space="preserve"> </w:t>
            </w:r>
            <w:r w:rsidRPr="00322350">
              <w:rPr>
                <w:rFonts w:eastAsia="Arial Unicode MS" w:cs="Arial"/>
                <w:bCs/>
                <w:color w:val="000000" w:themeColor="text1"/>
                <w:sz w:val="20"/>
                <w:szCs w:val="20"/>
                <w:lang w:val="en-GB"/>
              </w:rPr>
              <w:t>Gunupudi</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Mr. Umar Farooq</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Dr. Orlando Eduria</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Dr. P. Ud</w:t>
            </w:r>
            <w:r w:rsidR="00D27CA6" w:rsidRPr="00322350">
              <w:rPr>
                <w:rFonts w:eastAsia="Arial Unicode MS" w:cs="Arial"/>
                <w:bCs/>
                <w:color w:val="000000" w:themeColor="text1"/>
                <w:sz w:val="20"/>
                <w:szCs w:val="20"/>
                <w:lang w:val="en-GB"/>
              </w:rPr>
              <w:t>h</w:t>
            </w:r>
            <w:r w:rsidRPr="00322350">
              <w:rPr>
                <w:rFonts w:eastAsia="Arial Unicode MS" w:cs="Arial"/>
                <w:bCs/>
                <w:color w:val="000000" w:themeColor="text1"/>
                <w:sz w:val="20"/>
                <w:szCs w:val="20"/>
                <w:lang w:val="en-GB"/>
              </w:rPr>
              <w:t>ayanan</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Mr. Kenneth Sam</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Mr. Muhammad Subayyal</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r w:rsidRPr="00322350">
              <w:rPr>
                <w:rFonts w:eastAsia="Arial Unicode MS" w:cs="Arial"/>
                <w:bCs/>
                <w:color w:val="000000" w:themeColor="text1"/>
                <w:sz w:val="20"/>
                <w:szCs w:val="20"/>
                <w:lang w:val="en-GB"/>
              </w:rPr>
              <w:t>Mr. Kiran</w:t>
            </w:r>
            <w:r w:rsidR="00D27CA6" w:rsidRPr="00322350">
              <w:rPr>
                <w:rFonts w:eastAsia="Arial Unicode MS" w:cs="Arial"/>
                <w:bCs/>
                <w:color w:val="000000" w:themeColor="text1"/>
                <w:sz w:val="20"/>
                <w:szCs w:val="20"/>
                <w:lang w:val="en-GB"/>
              </w:rPr>
              <w:t xml:space="preserve"> </w:t>
            </w:r>
            <w:r w:rsidRPr="00322350">
              <w:rPr>
                <w:rFonts w:eastAsia="Arial Unicode MS" w:cs="Arial"/>
                <w:bCs/>
                <w:color w:val="000000" w:themeColor="text1"/>
                <w:sz w:val="20"/>
                <w:szCs w:val="20"/>
                <w:lang w:val="en-GB"/>
              </w:rPr>
              <w:t>Sawant</w:t>
            </w:r>
          </w:p>
          <w:p w:rsidR="0074552F" w:rsidRPr="00322350" w:rsidRDefault="0074552F" w:rsidP="00E871C5">
            <w:pPr>
              <w:tabs>
                <w:tab w:val="left" w:pos="2988"/>
                <w:tab w:val="left" w:pos="9242"/>
              </w:tabs>
              <w:jc w:val="both"/>
              <w:rPr>
                <w:rFonts w:eastAsia="Arial Unicode MS" w:cs="Arial"/>
                <w:bCs/>
                <w:color w:val="000000" w:themeColor="text1"/>
                <w:sz w:val="20"/>
                <w:szCs w:val="20"/>
                <w:lang w:val="en-GB"/>
              </w:rPr>
            </w:pPr>
          </w:p>
        </w:tc>
      </w:tr>
    </w:tbl>
    <w:tbl>
      <w:tblPr>
        <w:tblW w:w="9941" w:type="dxa"/>
        <w:tblLook w:val="0000" w:firstRow="0" w:lastRow="0" w:firstColumn="0" w:lastColumn="0" w:noHBand="0" w:noVBand="0"/>
      </w:tblPr>
      <w:tblGrid>
        <w:gridCol w:w="9719"/>
        <w:gridCol w:w="222"/>
      </w:tblGrid>
      <w:tr w:rsidR="0074552F" w:rsidRPr="00322350" w:rsidTr="0074552F">
        <w:tc>
          <w:tcPr>
            <w:tcW w:w="9719" w:type="dxa"/>
          </w:tcPr>
          <w:p w:rsidR="00C41415" w:rsidRPr="00322350" w:rsidRDefault="0074552F" w:rsidP="00E871C5">
            <w:pPr>
              <w:jc w:val="both"/>
              <w:rPr>
                <w:rFonts w:eastAsia="Arial Unicode MS" w:cs="Arial"/>
                <w:b/>
                <w:bCs/>
                <w:color w:val="000000" w:themeColor="text1"/>
                <w:sz w:val="20"/>
                <w:szCs w:val="20"/>
                <w:u w:val="single"/>
                <w:lang w:val="en-GB"/>
              </w:rPr>
            </w:pPr>
            <w:r w:rsidRPr="00322350">
              <w:rPr>
                <w:rFonts w:eastAsia="Arial Unicode MS" w:cs="Arial"/>
                <w:b/>
                <w:bCs/>
                <w:color w:val="000000" w:themeColor="text1"/>
                <w:sz w:val="20"/>
                <w:szCs w:val="20"/>
                <w:u w:val="single"/>
                <w:lang w:val="en-GB"/>
              </w:rPr>
              <w:t xml:space="preserve">Apologies: </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11"/>
            </w:tblGrid>
            <w:tr w:rsidR="00C41415" w:rsidRPr="00322350" w:rsidTr="00A97205">
              <w:tc>
                <w:tcPr>
                  <w:tcW w:w="4536" w:type="dxa"/>
                </w:tcPr>
                <w:p w:rsidR="00C41415" w:rsidRPr="00322350" w:rsidRDefault="00C41415" w:rsidP="00E871C5">
                  <w:pPr>
                    <w:jc w:val="both"/>
                    <w:rPr>
                      <w:rFonts w:eastAsia="Arial Unicode MS" w:cs="Arial"/>
                      <w:color w:val="000000" w:themeColor="text1"/>
                      <w:sz w:val="20"/>
                      <w:szCs w:val="20"/>
                      <w:lang w:val="en-GB"/>
                    </w:rPr>
                  </w:pPr>
                  <w:r w:rsidRPr="00322350">
                    <w:rPr>
                      <w:rFonts w:eastAsia="Arial Unicode MS" w:cs="Arial"/>
                      <w:color w:val="000000" w:themeColor="text1"/>
                      <w:sz w:val="20"/>
                      <w:szCs w:val="20"/>
                      <w:lang w:val="en-GB"/>
                    </w:rPr>
                    <w:t>Mr. Armstrong Jeyakumar</w:t>
                  </w:r>
                </w:p>
              </w:tc>
              <w:tc>
                <w:tcPr>
                  <w:tcW w:w="4111" w:type="dxa"/>
                </w:tcPr>
                <w:p w:rsidR="00C41415" w:rsidRPr="00322350" w:rsidRDefault="00A97205" w:rsidP="00E871C5">
                  <w:pPr>
                    <w:jc w:val="both"/>
                    <w:rPr>
                      <w:rFonts w:eastAsia="Arial Unicode MS" w:cs="Arial"/>
                      <w:color w:val="000000" w:themeColor="text1"/>
                      <w:sz w:val="20"/>
                      <w:szCs w:val="20"/>
                      <w:lang w:val="en-GB"/>
                    </w:rPr>
                  </w:pPr>
                  <w:r w:rsidRPr="00322350">
                    <w:rPr>
                      <w:rFonts w:eastAsia="Arial Unicode MS" w:cs="Arial"/>
                      <w:color w:val="000000" w:themeColor="text1"/>
                      <w:sz w:val="20"/>
                      <w:szCs w:val="20"/>
                      <w:lang w:val="en-GB"/>
                    </w:rPr>
                    <w:t>Ms.</w:t>
                  </w:r>
                  <w:r w:rsidR="0095687B" w:rsidRPr="00322350">
                    <w:rPr>
                      <w:rFonts w:eastAsia="Arial Unicode MS" w:cs="Arial"/>
                      <w:color w:val="000000" w:themeColor="text1"/>
                      <w:sz w:val="20"/>
                      <w:szCs w:val="20"/>
                      <w:lang w:val="en-GB"/>
                    </w:rPr>
                    <w:t xml:space="preserve"> </w:t>
                  </w:r>
                  <w:r w:rsidRPr="00322350">
                    <w:rPr>
                      <w:rFonts w:eastAsia="Arial Unicode MS" w:cs="Arial"/>
                      <w:color w:val="000000" w:themeColor="text1"/>
                      <w:sz w:val="20"/>
                      <w:szCs w:val="20"/>
                      <w:lang w:val="en-GB"/>
                    </w:rPr>
                    <w:t>Anita</w:t>
                  </w:r>
                  <w:r w:rsidR="00D27CA6" w:rsidRPr="00322350">
                    <w:rPr>
                      <w:rFonts w:eastAsia="Arial Unicode MS" w:cs="Arial"/>
                      <w:color w:val="000000" w:themeColor="text1"/>
                      <w:sz w:val="20"/>
                      <w:szCs w:val="20"/>
                      <w:lang w:val="en-GB"/>
                    </w:rPr>
                    <w:t xml:space="preserve"> </w:t>
                  </w:r>
                  <w:r w:rsidRPr="00322350">
                    <w:rPr>
                      <w:rFonts w:eastAsia="Arial Unicode MS" w:cs="Arial"/>
                      <w:color w:val="000000" w:themeColor="text1"/>
                      <w:sz w:val="20"/>
                      <w:szCs w:val="20"/>
                      <w:lang w:val="en-GB"/>
                    </w:rPr>
                    <w:t>Bouggo</w:t>
                  </w:r>
                </w:p>
              </w:tc>
            </w:tr>
            <w:tr w:rsidR="00C41415" w:rsidRPr="00322350" w:rsidTr="00A97205">
              <w:tc>
                <w:tcPr>
                  <w:tcW w:w="4536" w:type="dxa"/>
                </w:tcPr>
                <w:p w:rsidR="00C41415" w:rsidRPr="00322350" w:rsidRDefault="00C41415" w:rsidP="00E871C5">
                  <w:pPr>
                    <w:jc w:val="both"/>
                    <w:rPr>
                      <w:rFonts w:eastAsia="Arial Unicode MS" w:cs="Arial"/>
                      <w:color w:val="000000" w:themeColor="text1"/>
                      <w:sz w:val="20"/>
                      <w:szCs w:val="20"/>
                      <w:lang w:val="en-GB"/>
                    </w:rPr>
                  </w:pPr>
                  <w:r w:rsidRPr="00322350">
                    <w:rPr>
                      <w:rFonts w:eastAsia="Arial Unicode MS" w:cs="Arial"/>
                      <w:color w:val="000000" w:themeColor="text1"/>
                      <w:sz w:val="20"/>
                      <w:szCs w:val="20"/>
                      <w:lang w:val="en-GB"/>
                    </w:rPr>
                    <w:t>Dr. Veena</w:t>
                  </w:r>
                  <w:r w:rsidR="00D27CA6" w:rsidRPr="00322350">
                    <w:rPr>
                      <w:rFonts w:eastAsia="Arial Unicode MS" w:cs="Arial"/>
                      <w:color w:val="000000" w:themeColor="text1"/>
                      <w:sz w:val="20"/>
                      <w:szCs w:val="20"/>
                      <w:lang w:val="en-GB"/>
                    </w:rPr>
                    <w:t xml:space="preserve"> </w:t>
                  </w:r>
                  <w:r w:rsidRPr="00322350">
                    <w:rPr>
                      <w:rFonts w:eastAsia="Arial Unicode MS" w:cs="Arial"/>
                      <w:color w:val="000000" w:themeColor="text1"/>
                      <w:sz w:val="20"/>
                      <w:szCs w:val="20"/>
                      <w:lang w:val="en-GB"/>
                    </w:rPr>
                    <w:t>Tewari</w:t>
                  </w:r>
                </w:p>
              </w:tc>
              <w:tc>
                <w:tcPr>
                  <w:tcW w:w="4111" w:type="dxa"/>
                </w:tcPr>
                <w:p w:rsidR="00C41415" w:rsidRPr="00322350" w:rsidRDefault="00A97205" w:rsidP="00E871C5">
                  <w:pPr>
                    <w:jc w:val="both"/>
                    <w:rPr>
                      <w:rFonts w:eastAsia="Arial Unicode MS" w:cs="Arial"/>
                      <w:color w:val="000000" w:themeColor="text1"/>
                      <w:sz w:val="20"/>
                      <w:szCs w:val="20"/>
                      <w:lang w:val="en-GB"/>
                    </w:rPr>
                  </w:pPr>
                  <w:r w:rsidRPr="00322350">
                    <w:rPr>
                      <w:rFonts w:eastAsia="Arial Unicode MS" w:cs="Arial"/>
                      <w:color w:val="000000" w:themeColor="text1"/>
                      <w:sz w:val="20"/>
                      <w:szCs w:val="20"/>
                      <w:lang w:val="en-GB"/>
                    </w:rPr>
                    <w:t>Mr. Muhammad Tanveer</w:t>
                  </w:r>
                </w:p>
              </w:tc>
            </w:tr>
            <w:tr w:rsidR="00C41415" w:rsidRPr="00322350" w:rsidTr="00A97205">
              <w:tc>
                <w:tcPr>
                  <w:tcW w:w="4536" w:type="dxa"/>
                </w:tcPr>
                <w:p w:rsidR="00C41415" w:rsidRPr="00322350" w:rsidRDefault="00C41415" w:rsidP="00E871C5">
                  <w:pPr>
                    <w:jc w:val="both"/>
                    <w:rPr>
                      <w:rFonts w:eastAsia="Arial Unicode MS" w:cs="Arial"/>
                      <w:color w:val="000000" w:themeColor="text1"/>
                      <w:sz w:val="20"/>
                      <w:szCs w:val="20"/>
                      <w:lang w:val="en-GB"/>
                    </w:rPr>
                  </w:pPr>
                  <w:r w:rsidRPr="00322350">
                    <w:rPr>
                      <w:rFonts w:eastAsia="Arial Unicode MS" w:cs="Arial"/>
                      <w:color w:val="000000" w:themeColor="text1"/>
                      <w:sz w:val="20"/>
                      <w:szCs w:val="20"/>
                      <w:lang w:val="en-GB"/>
                    </w:rPr>
                    <w:t>Dr. Larysa</w:t>
                  </w:r>
                  <w:r w:rsidR="00D27CA6" w:rsidRPr="00322350">
                    <w:rPr>
                      <w:rFonts w:eastAsia="Arial Unicode MS" w:cs="Arial"/>
                      <w:color w:val="000000" w:themeColor="text1"/>
                      <w:sz w:val="20"/>
                      <w:szCs w:val="20"/>
                      <w:lang w:val="en-GB"/>
                    </w:rPr>
                    <w:t xml:space="preserve"> </w:t>
                  </w:r>
                  <w:r w:rsidRPr="00322350">
                    <w:rPr>
                      <w:rFonts w:eastAsia="Arial Unicode MS" w:cs="Arial"/>
                      <w:color w:val="000000" w:themeColor="text1"/>
                      <w:sz w:val="20"/>
                      <w:szCs w:val="20"/>
                      <w:lang w:val="en-GB"/>
                    </w:rPr>
                    <w:t>Nikolayeva</w:t>
                  </w:r>
                </w:p>
              </w:tc>
              <w:tc>
                <w:tcPr>
                  <w:tcW w:w="4111" w:type="dxa"/>
                </w:tcPr>
                <w:p w:rsidR="00C41415" w:rsidRPr="00322350" w:rsidRDefault="00A97205" w:rsidP="00E871C5">
                  <w:pPr>
                    <w:jc w:val="both"/>
                    <w:rPr>
                      <w:rFonts w:eastAsia="Arial Unicode MS" w:cs="Arial"/>
                      <w:color w:val="000000" w:themeColor="text1"/>
                      <w:sz w:val="20"/>
                      <w:szCs w:val="20"/>
                      <w:lang w:val="en-GB"/>
                    </w:rPr>
                  </w:pPr>
                  <w:r w:rsidRPr="00322350">
                    <w:rPr>
                      <w:rFonts w:eastAsia="Arial Unicode MS" w:cs="Arial"/>
                      <w:color w:val="000000" w:themeColor="text1"/>
                      <w:sz w:val="20"/>
                      <w:szCs w:val="20"/>
                      <w:lang w:val="en-GB"/>
                    </w:rPr>
                    <w:t>Ms. SaliniSudesh</w:t>
                  </w:r>
                </w:p>
              </w:tc>
            </w:tr>
          </w:tbl>
          <w:p w:rsidR="0074552F" w:rsidRPr="00322350" w:rsidRDefault="0074552F" w:rsidP="00E871C5">
            <w:pPr>
              <w:jc w:val="both"/>
              <w:rPr>
                <w:rFonts w:eastAsia="Arial Unicode MS" w:cs="Arial"/>
                <w:color w:val="000000" w:themeColor="text1"/>
                <w:sz w:val="20"/>
                <w:szCs w:val="20"/>
                <w:lang w:val="en-GB"/>
              </w:rPr>
            </w:pPr>
          </w:p>
        </w:tc>
        <w:tc>
          <w:tcPr>
            <w:tcW w:w="222" w:type="dxa"/>
          </w:tcPr>
          <w:p w:rsidR="0074552F" w:rsidRPr="00322350" w:rsidRDefault="0074552F" w:rsidP="00E871C5">
            <w:pPr>
              <w:jc w:val="both"/>
              <w:rPr>
                <w:rFonts w:eastAsia="Arial Unicode MS" w:cs="Arial"/>
                <w:color w:val="000000" w:themeColor="text1"/>
                <w:sz w:val="20"/>
                <w:szCs w:val="20"/>
                <w:lang w:val="en-GB"/>
              </w:rPr>
            </w:pPr>
          </w:p>
        </w:tc>
      </w:tr>
      <w:tr w:rsidR="0074552F" w:rsidRPr="00322350" w:rsidTr="0074552F">
        <w:tc>
          <w:tcPr>
            <w:tcW w:w="9719" w:type="dxa"/>
          </w:tcPr>
          <w:p w:rsidR="0074552F" w:rsidRPr="00322350" w:rsidRDefault="0074552F" w:rsidP="00E871C5">
            <w:pPr>
              <w:jc w:val="both"/>
              <w:rPr>
                <w:rFonts w:eastAsia="Arial Unicode MS" w:cs="Arial"/>
                <w:color w:val="000000" w:themeColor="text1"/>
                <w:sz w:val="20"/>
                <w:szCs w:val="20"/>
                <w:lang w:val="en-GB"/>
              </w:rPr>
            </w:pPr>
          </w:p>
        </w:tc>
        <w:tc>
          <w:tcPr>
            <w:tcW w:w="222" w:type="dxa"/>
          </w:tcPr>
          <w:p w:rsidR="0074552F" w:rsidRPr="00322350" w:rsidRDefault="0074552F" w:rsidP="00E871C5">
            <w:pPr>
              <w:jc w:val="both"/>
              <w:rPr>
                <w:rFonts w:eastAsia="Arial Unicode MS" w:cs="Arial"/>
                <w:color w:val="000000" w:themeColor="text1"/>
                <w:sz w:val="20"/>
                <w:szCs w:val="20"/>
                <w:lang w:val="en-GB"/>
              </w:rPr>
            </w:pPr>
          </w:p>
        </w:tc>
      </w:tr>
    </w:tbl>
    <w:p w:rsidR="0074552F" w:rsidRPr="00322350" w:rsidRDefault="0074552F" w:rsidP="00E871C5">
      <w:pPr>
        <w:tabs>
          <w:tab w:val="left" w:pos="2988"/>
          <w:tab w:val="left" w:pos="9242"/>
        </w:tabs>
        <w:jc w:val="both"/>
        <w:rPr>
          <w:rFonts w:eastAsia="Arial Unicode MS" w:cs="Arial"/>
          <w:b/>
          <w:color w:val="000000" w:themeColor="text1"/>
          <w:sz w:val="20"/>
          <w:szCs w:val="20"/>
          <w:u w:val="single"/>
          <w:lang w:val="en-GB"/>
        </w:rPr>
      </w:pPr>
      <w:r w:rsidRPr="00322350">
        <w:rPr>
          <w:rFonts w:eastAsia="Arial Unicode MS" w:cs="Arial"/>
          <w:b/>
          <w:color w:val="000000" w:themeColor="text1"/>
          <w:sz w:val="20"/>
          <w:szCs w:val="20"/>
          <w:u w:val="single"/>
          <w:lang w:val="en-GB"/>
        </w:rPr>
        <w:t>In Attendance (Student Representatives):</w:t>
      </w:r>
    </w:p>
    <w:tbl>
      <w:tblPr>
        <w:tblW w:w="5252" w:type="pct"/>
        <w:tblCellSpacing w:w="15" w:type="dxa"/>
        <w:tblInd w:w="-8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170"/>
        <w:gridCol w:w="1091"/>
        <w:gridCol w:w="1126"/>
        <w:gridCol w:w="2683"/>
        <w:gridCol w:w="808"/>
        <w:gridCol w:w="1080"/>
      </w:tblGrid>
      <w:tr w:rsidR="0074552F" w:rsidRPr="00322350" w:rsidTr="00C41415">
        <w:trPr>
          <w:cantSplit/>
          <w:tblCellSpacing w:w="15" w:type="dxa"/>
        </w:trPr>
        <w:tc>
          <w:tcPr>
            <w:tcW w:w="1569" w:type="pct"/>
            <w:tcBorders>
              <w:top w:val="outset" w:sz="6" w:space="0" w:color="auto"/>
              <w:left w:val="outset" w:sz="6" w:space="0" w:color="auto"/>
              <w:bottom w:val="outset" w:sz="6" w:space="0" w:color="auto"/>
              <w:right w:val="outset" w:sz="6" w:space="0" w:color="auto"/>
            </w:tcBorders>
            <w:vAlign w:val="bottom"/>
          </w:tcPr>
          <w:p w:rsidR="0074552F" w:rsidRPr="00322350" w:rsidRDefault="0074552F" w:rsidP="00E871C5">
            <w:pPr>
              <w:jc w:val="both"/>
              <w:rPr>
                <w:rFonts w:cs="Arial"/>
                <w:b/>
                <w:bCs/>
                <w:color w:val="000000" w:themeColor="text1"/>
                <w:sz w:val="20"/>
                <w:szCs w:val="20"/>
                <w:lang w:val="en-GB"/>
              </w:rPr>
            </w:pPr>
            <w:r w:rsidRPr="00322350">
              <w:rPr>
                <w:rFonts w:cs="Arial"/>
                <w:b/>
                <w:bCs/>
                <w:color w:val="000000" w:themeColor="text1"/>
                <w:sz w:val="20"/>
                <w:szCs w:val="20"/>
                <w:lang w:val="en-GB"/>
              </w:rPr>
              <w:t>Student Name</w:t>
            </w:r>
          </w:p>
        </w:tc>
        <w:tc>
          <w:tcPr>
            <w:tcW w:w="533" w:type="pct"/>
            <w:tcBorders>
              <w:top w:val="outset" w:sz="6" w:space="0" w:color="auto"/>
              <w:left w:val="outset" w:sz="6" w:space="0" w:color="auto"/>
              <w:bottom w:val="outset" w:sz="6" w:space="0" w:color="auto"/>
              <w:right w:val="outset" w:sz="6" w:space="0" w:color="auto"/>
            </w:tcBorders>
          </w:tcPr>
          <w:p w:rsidR="0074552F" w:rsidRPr="00322350" w:rsidRDefault="0074552F" w:rsidP="00E871C5">
            <w:pPr>
              <w:ind w:left="1534" w:hanging="1534"/>
              <w:jc w:val="both"/>
              <w:rPr>
                <w:rFonts w:cs="Arial"/>
                <w:b/>
                <w:bCs/>
                <w:color w:val="000000" w:themeColor="text1"/>
                <w:sz w:val="20"/>
                <w:szCs w:val="20"/>
                <w:lang w:val="en-GB"/>
              </w:rPr>
            </w:pPr>
            <w:r w:rsidRPr="00322350">
              <w:rPr>
                <w:rFonts w:cs="Arial"/>
                <w:b/>
                <w:bCs/>
                <w:color w:val="000000" w:themeColor="text1"/>
                <w:sz w:val="20"/>
                <w:szCs w:val="20"/>
                <w:lang w:val="en-GB"/>
              </w:rPr>
              <w:t>Group</w:t>
            </w:r>
          </w:p>
        </w:tc>
        <w:tc>
          <w:tcPr>
            <w:tcW w:w="550" w:type="pct"/>
            <w:tcBorders>
              <w:top w:val="outset" w:sz="6" w:space="0" w:color="auto"/>
              <w:left w:val="outset" w:sz="6" w:space="0" w:color="auto"/>
              <w:bottom w:val="outset" w:sz="6" w:space="0" w:color="auto"/>
              <w:right w:val="outset" w:sz="6" w:space="0" w:color="auto"/>
            </w:tcBorders>
            <w:vAlign w:val="bottom"/>
          </w:tcPr>
          <w:p w:rsidR="0074552F" w:rsidRPr="00322350" w:rsidRDefault="0074552F" w:rsidP="00E871C5">
            <w:pPr>
              <w:ind w:left="1534" w:hanging="1534"/>
              <w:jc w:val="both"/>
              <w:rPr>
                <w:rFonts w:cs="Arial"/>
                <w:b/>
                <w:bCs/>
                <w:color w:val="000000" w:themeColor="text1"/>
                <w:sz w:val="20"/>
                <w:szCs w:val="20"/>
                <w:lang w:val="en-GB"/>
              </w:rPr>
            </w:pPr>
            <w:r w:rsidRPr="00322350">
              <w:rPr>
                <w:rFonts w:cs="Arial"/>
                <w:b/>
                <w:bCs/>
                <w:color w:val="000000" w:themeColor="text1"/>
                <w:sz w:val="20"/>
                <w:szCs w:val="20"/>
                <w:lang w:val="en-GB"/>
              </w:rPr>
              <w:t xml:space="preserve">MCUC # </w:t>
            </w:r>
          </w:p>
        </w:tc>
        <w:tc>
          <w:tcPr>
            <w:tcW w:w="1332" w:type="pct"/>
            <w:tcBorders>
              <w:top w:val="outset" w:sz="6" w:space="0" w:color="auto"/>
              <w:left w:val="outset" w:sz="6" w:space="0" w:color="auto"/>
              <w:bottom w:val="outset" w:sz="6" w:space="0" w:color="auto"/>
              <w:right w:val="outset" w:sz="6" w:space="0" w:color="auto"/>
            </w:tcBorders>
            <w:vAlign w:val="bottom"/>
          </w:tcPr>
          <w:p w:rsidR="0074552F" w:rsidRPr="00322350" w:rsidRDefault="0074552F" w:rsidP="00E871C5">
            <w:pPr>
              <w:jc w:val="both"/>
              <w:rPr>
                <w:rFonts w:cs="Arial"/>
                <w:b/>
                <w:bCs/>
                <w:color w:val="000000" w:themeColor="text1"/>
                <w:sz w:val="20"/>
                <w:szCs w:val="20"/>
                <w:lang w:val="en-GB"/>
              </w:rPr>
            </w:pPr>
            <w:r w:rsidRPr="00322350">
              <w:rPr>
                <w:rFonts w:cs="Arial"/>
                <w:b/>
                <w:bCs/>
                <w:color w:val="000000" w:themeColor="text1"/>
                <w:sz w:val="20"/>
                <w:szCs w:val="20"/>
                <w:lang w:val="en-GB"/>
              </w:rPr>
              <w:t>Student Name</w:t>
            </w:r>
          </w:p>
        </w:tc>
        <w:tc>
          <w:tcPr>
            <w:tcW w:w="391" w:type="pct"/>
            <w:tcBorders>
              <w:top w:val="outset" w:sz="6" w:space="0" w:color="auto"/>
              <w:left w:val="outset" w:sz="6" w:space="0" w:color="auto"/>
              <w:bottom w:val="outset" w:sz="6" w:space="0" w:color="auto"/>
              <w:right w:val="outset" w:sz="6" w:space="0" w:color="auto"/>
            </w:tcBorders>
          </w:tcPr>
          <w:p w:rsidR="0074552F" w:rsidRPr="00322350" w:rsidRDefault="0074552F" w:rsidP="00E871C5">
            <w:pPr>
              <w:ind w:left="1534" w:hanging="1534"/>
              <w:jc w:val="both"/>
              <w:rPr>
                <w:rFonts w:cs="Arial"/>
                <w:b/>
                <w:bCs/>
                <w:color w:val="000000" w:themeColor="text1"/>
                <w:sz w:val="20"/>
                <w:szCs w:val="20"/>
                <w:lang w:val="en-GB"/>
              </w:rPr>
            </w:pPr>
            <w:r w:rsidRPr="00322350">
              <w:rPr>
                <w:rFonts w:cs="Arial"/>
                <w:b/>
                <w:bCs/>
                <w:color w:val="000000" w:themeColor="text1"/>
                <w:sz w:val="20"/>
                <w:szCs w:val="20"/>
                <w:lang w:val="en-GB"/>
              </w:rPr>
              <w:t>Group</w:t>
            </w:r>
          </w:p>
        </w:tc>
        <w:tc>
          <w:tcPr>
            <w:tcW w:w="520" w:type="pct"/>
            <w:tcBorders>
              <w:top w:val="outset" w:sz="6" w:space="0" w:color="auto"/>
              <w:left w:val="outset" w:sz="6" w:space="0" w:color="auto"/>
              <w:bottom w:val="outset" w:sz="6" w:space="0" w:color="auto"/>
              <w:right w:val="outset" w:sz="6" w:space="0" w:color="auto"/>
            </w:tcBorders>
            <w:vAlign w:val="bottom"/>
          </w:tcPr>
          <w:p w:rsidR="0074552F" w:rsidRPr="00322350" w:rsidRDefault="0074552F" w:rsidP="00E871C5">
            <w:pPr>
              <w:ind w:left="1534" w:hanging="1534"/>
              <w:jc w:val="both"/>
              <w:rPr>
                <w:rFonts w:cs="Arial"/>
                <w:b/>
                <w:bCs/>
                <w:color w:val="000000" w:themeColor="text1"/>
                <w:sz w:val="20"/>
                <w:szCs w:val="20"/>
                <w:lang w:val="en-GB"/>
              </w:rPr>
            </w:pPr>
            <w:r w:rsidRPr="00322350">
              <w:rPr>
                <w:rFonts w:cs="Arial"/>
                <w:b/>
                <w:bCs/>
                <w:color w:val="000000" w:themeColor="text1"/>
                <w:sz w:val="20"/>
                <w:szCs w:val="20"/>
                <w:lang w:val="en-GB"/>
              </w:rPr>
              <w:t>MCUC #</w:t>
            </w:r>
          </w:p>
        </w:tc>
      </w:tr>
      <w:tr w:rsidR="0074552F" w:rsidRPr="00322350" w:rsidTr="00C41415">
        <w:trPr>
          <w:cantSplit/>
          <w:trHeight w:val="525"/>
          <w:tblCellSpacing w:w="15" w:type="dxa"/>
        </w:trPr>
        <w:tc>
          <w:tcPr>
            <w:tcW w:w="1569" w:type="pct"/>
            <w:tcBorders>
              <w:top w:val="outset" w:sz="6" w:space="0" w:color="auto"/>
              <w:left w:val="outset" w:sz="6" w:space="0" w:color="auto"/>
              <w:bottom w:val="outset" w:sz="6" w:space="0" w:color="auto"/>
              <w:right w:val="outset" w:sz="6" w:space="0" w:color="auto"/>
            </w:tcBorders>
            <w:vAlign w:val="center"/>
          </w:tcPr>
          <w:p w:rsidR="0074552F" w:rsidRPr="00322350" w:rsidRDefault="00402658" w:rsidP="00E871C5">
            <w:pPr>
              <w:rPr>
                <w:rFonts w:cs="Arial"/>
                <w:color w:val="000000" w:themeColor="text1"/>
                <w:sz w:val="20"/>
                <w:szCs w:val="20"/>
                <w:lang w:val="en-GB"/>
              </w:rPr>
            </w:pPr>
            <w:r w:rsidRPr="00322350">
              <w:rPr>
                <w:rFonts w:cs="Arial"/>
                <w:color w:val="000000" w:themeColor="text1"/>
                <w:sz w:val="20"/>
                <w:szCs w:val="20"/>
                <w:lang w:val="en-GB"/>
              </w:rPr>
              <w:t>Javed</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Azam KAZI</w:t>
            </w:r>
          </w:p>
        </w:tc>
        <w:tc>
          <w:tcPr>
            <w:tcW w:w="533" w:type="pct"/>
            <w:tcBorders>
              <w:top w:val="outset" w:sz="6" w:space="0" w:color="auto"/>
              <w:left w:val="outset" w:sz="6" w:space="0" w:color="auto"/>
              <w:bottom w:val="outset" w:sz="6" w:space="0" w:color="auto"/>
              <w:right w:val="outset" w:sz="6" w:space="0" w:color="auto"/>
            </w:tcBorders>
            <w:vAlign w:val="center"/>
          </w:tcPr>
          <w:p w:rsidR="0074552F" w:rsidRPr="00322350" w:rsidRDefault="00402658" w:rsidP="00E871C5">
            <w:pPr>
              <w:ind w:left="1534" w:hanging="1534"/>
              <w:jc w:val="center"/>
              <w:rPr>
                <w:rFonts w:cs="Arial"/>
                <w:color w:val="000000" w:themeColor="text1"/>
                <w:sz w:val="20"/>
                <w:szCs w:val="20"/>
                <w:lang w:val="en-GB"/>
              </w:rPr>
            </w:pPr>
            <w:r w:rsidRPr="00322350">
              <w:rPr>
                <w:rFonts w:cs="Arial"/>
                <w:color w:val="000000" w:themeColor="text1"/>
                <w:sz w:val="20"/>
                <w:szCs w:val="20"/>
                <w:lang w:val="en-GB"/>
              </w:rPr>
              <w:t>A3</w:t>
            </w:r>
          </w:p>
        </w:tc>
        <w:tc>
          <w:tcPr>
            <w:tcW w:w="550" w:type="pct"/>
            <w:tcBorders>
              <w:top w:val="outset" w:sz="6" w:space="0" w:color="auto"/>
              <w:left w:val="outset" w:sz="6" w:space="0" w:color="auto"/>
              <w:bottom w:val="outset" w:sz="6" w:space="0" w:color="auto"/>
              <w:right w:val="outset" w:sz="6" w:space="0" w:color="auto"/>
            </w:tcBorders>
            <w:vAlign w:val="center"/>
          </w:tcPr>
          <w:p w:rsidR="0074552F" w:rsidRPr="00322350" w:rsidRDefault="00402658" w:rsidP="00E871C5">
            <w:pPr>
              <w:ind w:left="1534" w:hanging="1534"/>
              <w:jc w:val="center"/>
              <w:rPr>
                <w:rFonts w:cs="Arial"/>
                <w:color w:val="000000" w:themeColor="text1"/>
                <w:sz w:val="20"/>
                <w:szCs w:val="20"/>
                <w:lang w:val="en-GB"/>
              </w:rPr>
            </w:pPr>
            <w:r w:rsidRPr="00322350">
              <w:rPr>
                <w:rFonts w:cs="Arial"/>
                <w:color w:val="000000" w:themeColor="text1"/>
                <w:sz w:val="20"/>
                <w:szCs w:val="20"/>
                <w:lang w:val="en-GB"/>
              </w:rPr>
              <w:t>41094</w:t>
            </w:r>
          </w:p>
        </w:tc>
        <w:tc>
          <w:tcPr>
            <w:tcW w:w="1332" w:type="pct"/>
            <w:tcBorders>
              <w:top w:val="outset" w:sz="6" w:space="0" w:color="auto"/>
              <w:left w:val="outset" w:sz="6" w:space="0" w:color="auto"/>
              <w:bottom w:val="outset" w:sz="6" w:space="0" w:color="auto"/>
              <w:right w:val="outset" w:sz="6" w:space="0" w:color="auto"/>
            </w:tcBorders>
            <w:vAlign w:val="center"/>
          </w:tcPr>
          <w:p w:rsidR="0074552F" w:rsidRPr="00322350" w:rsidRDefault="00E92552" w:rsidP="00E871C5">
            <w:pPr>
              <w:rPr>
                <w:rFonts w:cs="Arial"/>
                <w:color w:val="000000" w:themeColor="text1"/>
                <w:sz w:val="20"/>
                <w:szCs w:val="20"/>
                <w:lang w:val="en-GB"/>
              </w:rPr>
            </w:pPr>
            <w:r w:rsidRPr="00322350">
              <w:rPr>
                <w:rFonts w:cs="Arial"/>
                <w:color w:val="000000" w:themeColor="text1"/>
                <w:sz w:val="20"/>
                <w:szCs w:val="20"/>
                <w:lang w:val="en-GB"/>
              </w:rPr>
              <w:t>Sumaiya</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Yousuf</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Yaqoob Al Balusi</w:t>
            </w:r>
          </w:p>
        </w:tc>
        <w:tc>
          <w:tcPr>
            <w:tcW w:w="391" w:type="pct"/>
            <w:tcBorders>
              <w:top w:val="outset" w:sz="6" w:space="0" w:color="auto"/>
              <w:left w:val="outset" w:sz="6" w:space="0" w:color="auto"/>
              <w:bottom w:val="outset" w:sz="6" w:space="0" w:color="auto"/>
              <w:right w:val="outset" w:sz="6" w:space="0" w:color="auto"/>
            </w:tcBorders>
            <w:vAlign w:val="center"/>
          </w:tcPr>
          <w:p w:rsidR="0074552F" w:rsidRPr="00322350" w:rsidRDefault="00E92552" w:rsidP="00E871C5">
            <w:pPr>
              <w:jc w:val="center"/>
              <w:rPr>
                <w:rFonts w:cs="Arial"/>
                <w:color w:val="000000" w:themeColor="text1"/>
                <w:sz w:val="20"/>
                <w:szCs w:val="20"/>
                <w:lang w:val="en-GB"/>
              </w:rPr>
            </w:pPr>
            <w:r w:rsidRPr="00322350">
              <w:rPr>
                <w:rFonts w:cs="Arial"/>
                <w:color w:val="000000" w:themeColor="text1"/>
                <w:sz w:val="20"/>
                <w:szCs w:val="20"/>
                <w:lang w:val="en-GB"/>
              </w:rPr>
              <w:t>PB5,6</w:t>
            </w:r>
          </w:p>
        </w:tc>
        <w:tc>
          <w:tcPr>
            <w:tcW w:w="520" w:type="pct"/>
            <w:tcBorders>
              <w:top w:val="outset" w:sz="6" w:space="0" w:color="auto"/>
              <w:left w:val="outset" w:sz="6" w:space="0" w:color="auto"/>
              <w:bottom w:val="outset" w:sz="6" w:space="0" w:color="auto"/>
              <w:right w:val="outset" w:sz="6" w:space="0" w:color="auto"/>
            </w:tcBorders>
            <w:vAlign w:val="center"/>
          </w:tcPr>
          <w:p w:rsidR="0074552F" w:rsidRPr="00322350" w:rsidRDefault="00132028" w:rsidP="00E871C5">
            <w:pPr>
              <w:jc w:val="center"/>
              <w:rPr>
                <w:rFonts w:cs="Arial"/>
                <w:color w:val="000000" w:themeColor="text1"/>
                <w:sz w:val="20"/>
                <w:szCs w:val="20"/>
                <w:lang w:val="en-GB"/>
              </w:rPr>
            </w:pPr>
            <w:r w:rsidRPr="00322350">
              <w:rPr>
                <w:rFonts w:cs="Arial"/>
                <w:color w:val="000000" w:themeColor="text1"/>
                <w:sz w:val="20"/>
                <w:szCs w:val="20"/>
                <w:lang w:val="en-GB"/>
              </w:rPr>
              <w:t>2013799</w:t>
            </w:r>
          </w:p>
        </w:tc>
      </w:tr>
      <w:tr w:rsidR="0074552F" w:rsidRPr="00322350" w:rsidTr="00C41415">
        <w:trPr>
          <w:cantSplit/>
          <w:tblCellSpacing w:w="15" w:type="dxa"/>
        </w:trPr>
        <w:tc>
          <w:tcPr>
            <w:tcW w:w="1569" w:type="pct"/>
            <w:tcBorders>
              <w:top w:val="outset" w:sz="6" w:space="0" w:color="auto"/>
              <w:left w:val="outset" w:sz="6" w:space="0" w:color="auto"/>
              <w:bottom w:val="outset" w:sz="6" w:space="0" w:color="auto"/>
              <w:right w:val="outset" w:sz="6" w:space="0" w:color="auto"/>
            </w:tcBorders>
            <w:vAlign w:val="center"/>
          </w:tcPr>
          <w:p w:rsidR="0074552F" w:rsidRPr="00322350" w:rsidRDefault="00402658" w:rsidP="00E871C5">
            <w:pPr>
              <w:rPr>
                <w:rFonts w:cs="Arial"/>
                <w:color w:val="000000" w:themeColor="text1"/>
                <w:sz w:val="20"/>
                <w:szCs w:val="20"/>
                <w:lang w:val="en-GB"/>
              </w:rPr>
            </w:pPr>
            <w:r w:rsidRPr="00322350">
              <w:rPr>
                <w:rFonts w:cs="Arial"/>
                <w:color w:val="000000" w:themeColor="text1"/>
                <w:sz w:val="20"/>
                <w:szCs w:val="20"/>
                <w:lang w:val="en-GB"/>
              </w:rPr>
              <w:t>Yaqoob Said Khalfan Al Nairi</w:t>
            </w:r>
          </w:p>
        </w:tc>
        <w:tc>
          <w:tcPr>
            <w:tcW w:w="533" w:type="pct"/>
            <w:tcBorders>
              <w:top w:val="outset" w:sz="6" w:space="0" w:color="auto"/>
              <w:left w:val="outset" w:sz="6" w:space="0" w:color="auto"/>
              <w:bottom w:val="outset" w:sz="6" w:space="0" w:color="auto"/>
              <w:right w:val="outset" w:sz="6" w:space="0" w:color="auto"/>
            </w:tcBorders>
            <w:vAlign w:val="center"/>
          </w:tcPr>
          <w:p w:rsidR="0074552F" w:rsidRPr="00322350" w:rsidRDefault="00402658" w:rsidP="00E871C5">
            <w:pPr>
              <w:jc w:val="center"/>
              <w:rPr>
                <w:rFonts w:cs="Arial"/>
                <w:color w:val="000000" w:themeColor="text1"/>
                <w:sz w:val="20"/>
                <w:szCs w:val="20"/>
                <w:lang w:val="en-GB"/>
              </w:rPr>
            </w:pPr>
            <w:r w:rsidRPr="00322350">
              <w:rPr>
                <w:rFonts w:cs="Arial"/>
                <w:color w:val="000000" w:themeColor="text1"/>
                <w:sz w:val="20"/>
                <w:szCs w:val="20"/>
                <w:lang w:val="en-GB"/>
              </w:rPr>
              <w:t>P</w:t>
            </w:r>
            <w:r w:rsidR="00E4203C" w:rsidRPr="00322350">
              <w:rPr>
                <w:rFonts w:cs="Arial"/>
                <w:color w:val="000000" w:themeColor="text1"/>
                <w:sz w:val="20"/>
                <w:szCs w:val="20"/>
                <w:lang w:val="en-GB"/>
              </w:rPr>
              <w:t>A</w:t>
            </w:r>
            <w:r w:rsidRPr="00322350">
              <w:rPr>
                <w:rFonts w:cs="Arial"/>
                <w:color w:val="000000" w:themeColor="text1"/>
                <w:sz w:val="20"/>
                <w:szCs w:val="20"/>
                <w:lang w:val="en-GB"/>
              </w:rPr>
              <w:t>5,6</w:t>
            </w:r>
          </w:p>
        </w:tc>
        <w:tc>
          <w:tcPr>
            <w:tcW w:w="550" w:type="pct"/>
            <w:tcBorders>
              <w:top w:val="outset" w:sz="6" w:space="0" w:color="auto"/>
              <w:left w:val="outset" w:sz="6" w:space="0" w:color="auto"/>
              <w:bottom w:val="outset" w:sz="6" w:space="0" w:color="auto"/>
              <w:right w:val="outset" w:sz="6" w:space="0" w:color="auto"/>
            </w:tcBorders>
            <w:vAlign w:val="center"/>
          </w:tcPr>
          <w:p w:rsidR="0074552F" w:rsidRPr="00322350" w:rsidRDefault="00E4203C" w:rsidP="00E871C5">
            <w:pPr>
              <w:jc w:val="center"/>
              <w:rPr>
                <w:rFonts w:cs="Arial"/>
                <w:color w:val="000000" w:themeColor="text1"/>
                <w:sz w:val="20"/>
                <w:szCs w:val="20"/>
                <w:lang w:val="en-GB"/>
              </w:rPr>
            </w:pPr>
            <w:r w:rsidRPr="00322350">
              <w:rPr>
                <w:rFonts w:cs="Arial"/>
                <w:color w:val="000000" w:themeColor="text1"/>
                <w:sz w:val="20"/>
                <w:szCs w:val="20"/>
                <w:lang w:val="en-GB"/>
              </w:rPr>
              <w:t>2011357</w:t>
            </w:r>
          </w:p>
        </w:tc>
        <w:tc>
          <w:tcPr>
            <w:tcW w:w="1332" w:type="pct"/>
            <w:tcBorders>
              <w:top w:val="outset" w:sz="6" w:space="0" w:color="auto"/>
              <w:left w:val="outset" w:sz="6" w:space="0" w:color="auto"/>
              <w:bottom w:val="outset" w:sz="6" w:space="0" w:color="auto"/>
              <w:right w:val="outset" w:sz="6" w:space="0" w:color="auto"/>
            </w:tcBorders>
            <w:vAlign w:val="center"/>
          </w:tcPr>
          <w:p w:rsidR="0074552F" w:rsidRPr="00322350" w:rsidRDefault="00132028" w:rsidP="00E871C5">
            <w:pPr>
              <w:rPr>
                <w:rFonts w:cs="Arial"/>
                <w:color w:val="000000" w:themeColor="text1"/>
                <w:sz w:val="20"/>
                <w:szCs w:val="20"/>
                <w:lang w:val="en-GB"/>
              </w:rPr>
            </w:pPr>
            <w:r w:rsidRPr="00322350">
              <w:rPr>
                <w:rFonts w:cs="Arial"/>
                <w:color w:val="000000" w:themeColor="text1"/>
                <w:sz w:val="20"/>
                <w:szCs w:val="20"/>
                <w:lang w:val="en-GB"/>
              </w:rPr>
              <w:t>Jay Vejay Kumar</w:t>
            </w:r>
          </w:p>
        </w:tc>
        <w:tc>
          <w:tcPr>
            <w:tcW w:w="391" w:type="pct"/>
            <w:tcBorders>
              <w:top w:val="outset" w:sz="6" w:space="0" w:color="auto"/>
              <w:left w:val="outset" w:sz="6" w:space="0" w:color="auto"/>
              <w:bottom w:val="outset" w:sz="6" w:space="0" w:color="auto"/>
              <w:right w:val="outset" w:sz="6" w:space="0" w:color="auto"/>
            </w:tcBorders>
            <w:vAlign w:val="center"/>
          </w:tcPr>
          <w:p w:rsidR="0074552F" w:rsidRPr="00322350" w:rsidRDefault="00132028" w:rsidP="00E871C5">
            <w:pPr>
              <w:jc w:val="center"/>
              <w:rPr>
                <w:rFonts w:cs="Arial"/>
                <w:color w:val="000000" w:themeColor="text1"/>
                <w:sz w:val="20"/>
                <w:szCs w:val="20"/>
                <w:lang w:val="en-GB"/>
              </w:rPr>
            </w:pPr>
            <w:r w:rsidRPr="00322350">
              <w:rPr>
                <w:rFonts w:cs="Arial"/>
                <w:color w:val="000000" w:themeColor="text1"/>
                <w:sz w:val="20"/>
                <w:szCs w:val="20"/>
                <w:lang w:val="en-GB"/>
              </w:rPr>
              <w:t>A4</w:t>
            </w:r>
          </w:p>
        </w:tc>
        <w:tc>
          <w:tcPr>
            <w:tcW w:w="520" w:type="pct"/>
            <w:tcBorders>
              <w:top w:val="outset" w:sz="6" w:space="0" w:color="auto"/>
              <w:left w:val="outset" w:sz="6" w:space="0" w:color="auto"/>
              <w:bottom w:val="outset" w:sz="6" w:space="0" w:color="auto"/>
              <w:right w:val="outset" w:sz="6" w:space="0" w:color="auto"/>
            </w:tcBorders>
            <w:vAlign w:val="center"/>
          </w:tcPr>
          <w:p w:rsidR="0074552F" w:rsidRPr="00322350" w:rsidRDefault="00132028" w:rsidP="00E871C5">
            <w:pPr>
              <w:jc w:val="center"/>
              <w:rPr>
                <w:rFonts w:cs="Arial"/>
                <w:color w:val="000000" w:themeColor="text1"/>
                <w:sz w:val="20"/>
                <w:szCs w:val="20"/>
                <w:lang w:val="en-GB"/>
              </w:rPr>
            </w:pPr>
            <w:r w:rsidRPr="00322350">
              <w:rPr>
                <w:rFonts w:cs="Arial"/>
                <w:color w:val="000000" w:themeColor="text1"/>
                <w:sz w:val="20"/>
                <w:szCs w:val="20"/>
                <w:lang w:val="en-GB"/>
              </w:rPr>
              <w:t>2013860</w:t>
            </w:r>
          </w:p>
        </w:tc>
      </w:tr>
      <w:tr w:rsidR="0074552F" w:rsidRPr="00322350" w:rsidTr="00C41415">
        <w:trPr>
          <w:cantSplit/>
          <w:tblCellSpacing w:w="15" w:type="dxa"/>
        </w:trPr>
        <w:tc>
          <w:tcPr>
            <w:tcW w:w="1569" w:type="pct"/>
            <w:tcBorders>
              <w:top w:val="outset" w:sz="6" w:space="0" w:color="auto"/>
              <w:left w:val="outset" w:sz="6" w:space="0" w:color="auto"/>
              <w:bottom w:val="outset" w:sz="6" w:space="0" w:color="auto"/>
              <w:right w:val="outset" w:sz="6" w:space="0" w:color="auto"/>
            </w:tcBorders>
            <w:vAlign w:val="center"/>
          </w:tcPr>
          <w:p w:rsidR="0074552F" w:rsidRPr="00322350" w:rsidRDefault="00E4203C" w:rsidP="00E871C5">
            <w:pPr>
              <w:rPr>
                <w:rFonts w:cs="Arial"/>
                <w:color w:val="000000" w:themeColor="text1"/>
                <w:sz w:val="20"/>
                <w:szCs w:val="20"/>
                <w:lang w:val="en-GB"/>
              </w:rPr>
            </w:pPr>
            <w:r w:rsidRPr="00322350">
              <w:rPr>
                <w:rFonts w:cs="Arial"/>
                <w:color w:val="000000" w:themeColor="text1"/>
                <w:sz w:val="20"/>
                <w:szCs w:val="20"/>
                <w:lang w:val="en-GB"/>
              </w:rPr>
              <w:t>Areej Ibrahim Hamed Al Amri</w:t>
            </w:r>
          </w:p>
        </w:tc>
        <w:tc>
          <w:tcPr>
            <w:tcW w:w="533" w:type="pct"/>
            <w:tcBorders>
              <w:top w:val="outset" w:sz="6" w:space="0" w:color="auto"/>
              <w:left w:val="outset" w:sz="6" w:space="0" w:color="auto"/>
              <w:bottom w:val="outset" w:sz="6" w:space="0" w:color="auto"/>
              <w:right w:val="outset" w:sz="6" w:space="0" w:color="auto"/>
            </w:tcBorders>
            <w:vAlign w:val="center"/>
          </w:tcPr>
          <w:p w:rsidR="0074552F" w:rsidRPr="00322350" w:rsidRDefault="00E4203C" w:rsidP="00E871C5">
            <w:pPr>
              <w:jc w:val="center"/>
              <w:rPr>
                <w:rFonts w:cs="Arial"/>
                <w:color w:val="000000" w:themeColor="text1"/>
                <w:sz w:val="20"/>
                <w:szCs w:val="20"/>
                <w:lang w:val="en-GB"/>
              </w:rPr>
            </w:pPr>
            <w:r w:rsidRPr="00322350">
              <w:rPr>
                <w:rFonts w:cs="Arial"/>
                <w:color w:val="000000" w:themeColor="text1"/>
                <w:sz w:val="20"/>
                <w:szCs w:val="20"/>
                <w:lang w:val="en-GB"/>
              </w:rPr>
              <w:t>B4B</w:t>
            </w:r>
          </w:p>
        </w:tc>
        <w:tc>
          <w:tcPr>
            <w:tcW w:w="550" w:type="pct"/>
            <w:tcBorders>
              <w:top w:val="outset" w:sz="6" w:space="0" w:color="auto"/>
              <w:left w:val="outset" w:sz="6" w:space="0" w:color="auto"/>
              <w:bottom w:val="outset" w:sz="6" w:space="0" w:color="auto"/>
              <w:right w:val="outset" w:sz="6" w:space="0" w:color="auto"/>
            </w:tcBorders>
            <w:vAlign w:val="center"/>
          </w:tcPr>
          <w:p w:rsidR="0074552F" w:rsidRPr="00322350" w:rsidRDefault="00E4203C" w:rsidP="00E871C5">
            <w:pPr>
              <w:jc w:val="center"/>
              <w:rPr>
                <w:rFonts w:cs="Arial"/>
                <w:color w:val="000000" w:themeColor="text1"/>
                <w:sz w:val="20"/>
                <w:szCs w:val="20"/>
                <w:lang w:val="en-GB"/>
              </w:rPr>
            </w:pPr>
            <w:r w:rsidRPr="00322350">
              <w:rPr>
                <w:rFonts w:cs="Arial"/>
                <w:color w:val="000000" w:themeColor="text1"/>
                <w:sz w:val="20"/>
                <w:szCs w:val="20"/>
                <w:lang w:val="en-GB"/>
              </w:rPr>
              <w:t>2012338</w:t>
            </w:r>
          </w:p>
        </w:tc>
        <w:tc>
          <w:tcPr>
            <w:tcW w:w="1332" w:type="pct"/>
            <w:tcBorders>
              <w:top w:val="outset" w:sz="6" w:space="0" w:color="auto"/>
              <w:left w:val="outset" w:sz="6" w:space="0" w:color="auto"/>
              <w:bottom w:val="outset" w:sz="6" w:space="0" w:color="auto"/>
              <w:right w:val="outset" w:sz="6" w:space="0" w:color="auto"/>
            </w:tcBorders>
            <w:vAlign w:val="center"/>
          </w:tcPr>
          <w:p w:rsidR="0074552F" w:rsidRPr="00322350" w:rsidRDefault="00132028" w:rsidP="00E871C5">
            <w:pPr>
              <w:rPr>
                <w:rFonts w:cs="Arial"/>
                <w:color w:val="000000" w:themeColor="text1"/>
                <w:sz w:val="20"/>
                <w:szCs w:val="20"/>
                <w:lang w:val="en-GB"/>
              </w:rPr>
            </w:pPr>
            <w:r w:rsidRPr="00322350">
              <w:rPr>
                <w:rFonts w:cs="Arial"/>
                <w:color w:val="000000" w:themeColor="text1"/>
                <w:sz w:val="20"/>
                <w:szCs w:val="20"/>
                <w:lang w:val="en-GB"/>
              </w:rPr>
              <w:t>Yaqoob</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Sulaiyam Salim Al Jahdhami</w:t>
            </w:r>
          </w:p>
        </w:tc>
        <w:tc>
          <w:tcPr>
            <w:tcW w:w="391" w:type="pct"/>
            <w:tcBorders>
              <w:top w:val="outset" w:sz="6" w:space="0" w:color="auto"/>
              <w:left w:val="outset" w:sz="6" w:space="0" w:color="auto"/>
              <w:bottom w:val="outset" w:sz="6" w:space="0" w:color="auto"/>
              <w:right w:val="outset" w:sz="6" w:space="0" w:color="auto"/>
            </w:tcBorders>
            <w:vAlign w:val="center"/>
          </w:tcPr>
          <w:p w:rsidR="0074552F" w:rsidRPr="00322350" w:rsidRDefault="00132028" w:rsidP="00E871C5">
            <w:pPr>
              <w:jc w:val="center"/>
              <w:rPr>
                <w:rFonts w:cs="Arial"/>
                <w:color w:val="000000" w:themeColor="text1"/>
                <w:sz w:val="20"/>
                <w:szCs w:val="20"/>
                <w:lang w:val="en-GB"/>
              </w:rPr>
            </w:pPr>
            <w:r w:rsidRPr="00322350">
              <w:rPr>
                <w:rFonts w:cs="Arial"/>
                <w:color w:val="000000" w:themeColor="text1"/>
                <w:sz w:val="20"/>
                <w:szCs w:val="20"/>
                <w:lang w:val="en-GB"/>
              </w:rPr>
              <w:t>PB1B</w:t>
            </w:r>
          </w:p>
        </w:tc>
        <w:tc>
          <w:tcPr>
            <w:tcW w:w="520" w:type="pct"/>
            <w:tcBorders>
              <w:top w:val="outset" w:sz="6" w:space="0" w:color="auto"/>
              <w:left w:val="outset" w:sz="6" w:space="0" w:color="auto"/>
              <w:bottom w:val="outset" w:sz="6" w:space="0" w:color="auto"/>
              <w:right w:val="outset" w:sz="6" w:space="0" w:color="auto"/>
            </w:tcBorders>
            <w:vAlign w:val="center"/>
          </w:tcPr>
          <w:p w:rsidR="0074552F" w:rsidRPr="00322350" w:rsidRDefault="00132028" w:rsidP="00E871C5">
            <w:pPr>
              <w:jc w:val="center"/>
              <w:rPr>
                <w:rFonts w:cs="Arial"/>
                <w:color w:val="000000" w:themeColor="text1"/>
                <w:sz w:val="20"/>
                <w:szCs w:val="20"/>
                <w:lang w:val="en-GB"/>
              </w:rPr>
            </w:pPr>
            <w:r w:rsidRPr="00322350">
              <w:rPr>
                <w:rFonts w:cs="Arial"/>
                <w:color w:val="000000" w:themeColor="text1"/>
                <w:sz w:val="20"/>
                <w:szCs w:val="20"/>
                <w:lang w:val="en-GB"/>
              </w:rPr>
              <w:t>2013874</w:t>
            </w:r>
          </w:p>
        </w:tc>
      </w:tr>
      <w:tr w:rsidR="0074552F" w:rsidRPr="00322350" w:rsidTr="00C41415">
        <w:trPr>
          <w:cantSplit/>
          <w:tblCellSpacing w:w="15" w:type="dxa"/>
        </w:trPr>
        <w:tc>
          <w:tcPr>
            <w:tcW w:w="1569" w:type="pct"/>
            <w:tcBorders>
              <w:top w:val="outset" w:sz="6" w:space="0" w:color="auto"/>
              <w:left w:val="outset" w:sz="6" w:space="0" w:color="auto"/>
              <w:bottom w:val="outset" w:sz="6" w:space="0" w:color="auto"/>
              <w:right w:val="outset" w:sz="6" w:space="0" w:color="auto"/>
            </w:tcBorders>
            <w:vAlign w:val="center"/>
          </w:tcPr>
          <w:p w:rsidR="0074552F" w:rsidRPr="00322350" w:rsidRDefault="00E4203C" w:rsidP="00E871C5">
            <w:pPr>
              <w:rPr>
                <w:rFonts w:cs="Arial"/>
                <w:color w:val="000000" w:themeColor="text1"/>
                <w:sz w:val="20"/>
                <w:szCs w:val="20"/>
                <w:lang w:val="en-GB"/>
              </w:rPr>
            </w:pPr>
            <w:r w:rsidRPr="00322350">
              <w:rPr>
                <w:rFonts w:cs="Arial"/>
                <w:color w:val="000000" w:themeColor="text1"/>
                <w:sz w:val="20"/>
                <w:szCs w:val="20"/>
                <w:lang w:val="en-GB"/>
              </w:rPr>
              <w:t>Faria</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Sayyed</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Kadri</w:t>
            </w:r>
          </w:p>
        </w:tc>
        <w:tc>
          <w:tcPr>
            <w:tcW w:w="533" w:type="pct"/>
            <w:tcBorders>
              <w:top w:val="outset" w:sz="6" w:space="0" w:color="auto"/>
              <w:left w:val="outset" w:sz="6" w:space="0" w:color="auto"/>
              <w:bottom w:val="outset" w:sz="6" w:space="0" w:color="auto"/>
              <w:right w:val="outset" w:sz="6" w:space="0" w:color="auto"/>
            </w:tcBorders>
            <w:vAlign w:val="center"/>
          </w:tcPr>
          <w:p w:rsidR="0074552F" w:rsidRPr="00322350" w:rsidRDefault="00E4203C" w:rsidP="00E871C5">
            <w:pPr>
              <w:jc w:val="center"/>
              <w:rPr>
                <w:rFonts w:cs="Arial"/>
                <w:color w:val="000000" w:themeColor="text1"/>
                <w:sz w:val="20"/>
                <w:szCs w:val="20"/>
                <w:lang w:val="en-GB"/>
              </w:rPr>
            </w:pPr>
            <w:r w:rsidRPr="00322350">
              <w:rPr>
                <w:rFonts w:cs="Arial"/>
                <w:color w:val="000000" w:themeColor="text1"/>
                <w:sz w:val="20"/>
                <w:szCs w:val="20"/>
                <w:lang w:val="en-GB"/>
              </w:rPr>
              <w:t>B5,6A</w:t>
            </w:r>
          </w:p>
        </w:tc>
        <w:tc>
          <w:tcPr>
            <w:tcW w:w="550" w:type="pct"/>
            <w:tcBorders>
              <w:top w:val="outset" w:sz="6" w:space="0" w:color="auto"/>
              <w:left w:val="outset" w:sz="6" w:space="0" w:color="auto"/>
              <w:bottom w:val="outset" w:sz="6" w:space="0" w:color="auto"/>
              <w:right w:val="outset" w:sz="6" w:space="0" w:color="auto"/>
            </w:tcBorders>
            <w:vAlign w:val="center"/>
          </w:tcPr>
          <w:p w:rsidR="0074552F" w:rsidRPr="00322350" w:rsidRDefault="00E4203C" w:rsidP="00E871C5">
            <w:pPr>
              <w:jc w:val="center"/>
              <w:rPr>
                <w:rFonts w:cs="Arial"/>
                <w:color w:val="000000" w:themeColor="text1"/>
                <w:sz w:val="20"/>
                <w:szCs w:val="20"/>
                <w:lang w:val="en-GB"/>
              </w:rPr>
            </w:pPr>
            <w:r w:rsidRPr="00322350">
              <w:rPr>
                <w:rFonts w:cs="Arial"/>
                <w:color w:val="000000" w:themeColor="text1"/>
                <w:sz w:val="20"/>
                <w:szCs w:val="20"/>
                <w:lang w:val="en-GB"/>
              </w:rPr>
              <w:t>2012523</w:t>
            </w:r>
          </w:p>
        </w:tc>
        <w:tc>
          <w:tcPr>
            <w:tcW w:w="1332" w:type="pct"/>
            <w:tcBorders>
              <w:top w:val="outset" w:sz="6" w:space="0" w:color="auto"/>
              <w:left w:val="outset" w:sz="6" w:space="0" w:color="auto"/>
              <w:bottom w:val="outset" w:sz="6" w:space="0" w:color="auto"/>
              <w:right w:val="outset" w:sz="6" w:space="0" w:color="auto"/>
            </w:tcBorders>
            <w:vAlign w:val="center"/>
          </w:tcPr>
          <w:p w:rsidR="0074552F" w:rsidRPr="00322350" w:rsidRDefault="00EF267E" w:rsidP="00E871C5">
            <w:pPr>
              <w:rPr>
                <w:rFonts w:cs="Arial"/>
                <w:color w:val="000000" w:themeColor="text1"/>
                <w:sz w:val="20"/>
                <w:szCs w:val="20"/>
                <w:lang w:val="en-GB"/>
              </w:rPr>
            </w:pPr>
            <w:r w:rsidRPr="00322350">
              <w:rPr>
                <w:rFonts w:cs="Arial"/>
                <w:color w:val="000000" w:themeColor="text1"/>
                <w:sz w:val="20"/>
                <w:szCs w:val="20"/>
                <w:lang w:val="en-GB"/>
              </w:rPr>
              <w:t>Ali Iqbal Al Lawati</w:t>
            </w:r>
          </w:p>
        </w:tc>
        <w:tc>
          <w:tcPr>
            <w:tcW w:w="391" w:type="pct"/>
            <w:tcBorders>
              <w:top w:val="outset" w:sz="6" w:space="0" w:color="auto"/>
              <w:left w:val="outset" w:sz="6" w:space="0" w:color="auto"/>
              <w:bottom w:val="outset" w:sz="6" w:space="0" w:color="auto"/>
              <w:right w:val="outset" w:sz="6" w:space="0" w:color="auto"/>
            </w:tcBorders>
            <w:vAlign w:val="center"/>
          </w:tcPr>
          <w:p w:rsidR="0074552F" w:rsidRPr="00322350" w:rsidRDefault="00EF267E" w:rsidP="00E871C5">
            <w:pPr>
              <w:jc w:val="center"/>
              <w:rPr>
                <w:rFonts w:cs="Arial"/>
                <w:color w:val="000000" w:themeColor="text1"/>
                <w:sz w:val="20"/>
                <w:szCs w:val="20"/>
                <w:lang w:val="en-GB"/>
              </w:rPr>
            </w:pPr>
            <w:r w:rsidRPr="00322350">
              <w:rPr>
                <w:rFonts w:cs="Arial"/>
                <w:color w:val="000000" w:themeColor="text1"/>
                <w:sz w:val="20"/>
                <w:szCs w:val="20"/>
                <w:lang w:val="en-GB"/>
              </w:rPr>
              <w:t>B1B</w:t>
            </w:r>
          </w:p>
        </w:tc>
        <w:tc>
          <w:tcPr>
            <w:tcW w:w="520" w:type="pct"/>
            <w:tcBorders>
              <w:top w:val="outset" w:sz="6" w:space="0" w:color="auto"/>
              <w:left w:val="outset" w:sz="6" w:space="0" w:color="auto"/>
              <w:bottom w:val="outset" w:sz="6" w:space="0" w:color="auto"/>
              <w:right w:val="outset" w:sz="6" w:space="0" w:color="auto"/>
            </w:tcBorders>
            <w:vAlign w:val="center"/>
          </w:tcPr>
          <w:p w:rsidR="0074552F" w:rsidRPr="00322350" w:rsidRDefault="00EF267E" w:rsidP="00E871C5">
            <w:pPr>
              <w:jc w:val="center"/>
              <w:rPr>
                <w:rFonts w:cs="Arial"/>
                <w:color w:val="000000" w:themeColor="text1"/>
                <w:sz w:val="20"/>
                <w:szCs w:val="20"/>
                <w:lang w:val="en-GB"/>
              </w:rPr>
            </w:pPr>
            <w:r w:rsidRPr="00322350">
              <w:rPr>
                <w:rFonts w:cs="Arial"/>
                <w:color w:val="000000" w:themeColor="text1"/>
                <w:sz w:val="20"/>
                <w:szCs w:val="20"/>
                <w:lang w:val="en-GB"/>
              </w:rPr>
              <w:t>15201108</w:t>
            </w:r>
          </w:p>
        </w:tc>
      </w:tr>
      <w:tr w:rsidR="0074552F" w:rsidRPr="00322350" w:rsidTr="00C41415">
        <w:trPr>
          <w:cantSplit/>
          <w:tblCellSpacing w:w="15" w:type="dxa"/>
        </w:trPr>
        <w:tc>
          <w:tcPr>
            <w:tcW w:w="1569" w:type="pct"/>
            <w:tcBorders>
              <w:top w:val="outset" w:sz="6" w:space="0" w:color="auto"/>
              <w:left w:val="outset" w:sz="6" w:space="0" w:color="auto"/>
              <w:bottom w:val="outset" w:sz="6" w:space="0" w:color="auto"/>
              <w:right w:val="outset" w:sz="6" w:space="0" w:color="auto"/>
            </w:tcBorders>
            <w:vAlign w:val="center"/>
          </w:tcPr>
          <w:p w:rsidR="0074552F" w:rsidRPr="00322350" w:rsidRDefault="00E4203C" w:rsidP="00E871C5">
            <w:pPr>
              <w:rPr>
                <w:rFonts w:cs="Arial"/>
                <w:color w:val="000000" w:themeColor="text1"/>
                <w:sz w:val="20"/>
                <w:szCs w:val="20"/>
                <w:lang w:val="en-GB"/>
              </w:rPr>
            </w:pPr>
            <w:r w:rsidRPr="00322350">
              <w:rPr>
                <w:rFonts w:cs="Arial"/>
                <w:color w:val="000000" w:themeColor="text1"/>
                <w:sz w:val="20"/>
                <w:szCs w:val="20"/>
                <w:lang w:val="en-GB"/>
              </w:rPr>
              <w:t>Muhja Mohammed Hassan Al Lawati</w:t>
            </w:r>
          </w:p>
        </w:tc>
        <w:tc>
          <w:tcPr>
            <w:tcW w:w="533" w:type="pct"/>
            <w:tcBorders>
              <w:top w:val="outset" w:sz="6" w:space="0" w:color="auto"/>
              <w:left w:val="outset" w:sz="6" w:space="0" w:color="auto"/>
              <w:bottom w:val="outset" w:sz="6" w:space="0" w:color="auto"/>
              <w:right w:val="outset" w:sz="6" w:space="0" w:color="auto"/>
            </w:tcBorders>
            <w:vAlign w:val="center"/>
          </w:tcPr>
          <w:p w:rsidR="0074552F" w:rsidRPr="00322350" w:rsidRDefault="00E4203C" w:rsidP="00E871C5">
            <w:pPr>
              <w:jc w:val="center"/>
              <w:rPr>
                <w:rFonts w:cs="Arial"/>
                <w:color w:val="000000" w:themeColor="text1"/>
                <w:sz w:val="20"/>
                <w:szCs w:val="20"/>
                <w:lang w:val="en-GB"/>
              </w:rPr>
            </w:pPr>
            <w:r w:rsidRPr="00322350">
              <w:rPr>
                <w:rFonts w:cs="Arial"/>
                <w:color w:val="000000" w:themeColor="text1"/>
                <w:sz w:val="20"/>
                <w:szCs w:val="20"/>
                <w:lang w:val="en-GB"/>
              </w:rPr>
              <w:t>B3A</w:t>
            </w:r>
          </w:p>
        </w:tc>
        <w:tc>
          <w:tcPr>
            <w:tcW w:w="550" w:type="pct"/>
            <w:tcBorders>
              <w:top w:val="outset" w:sz="6" w:space="0" w:color="auto"/>
              <w:left w:val="outset" w:sz="6" w:space="0" w:color="auto"/>
              <w:bottom w:val="outset" w:sz="6" w:space="0" w:color="auto"/>
              <w:right w:val="outset" w:sz="6" w:space="0" w:color="auto"/>
            </w:tcBorders>
            <w:vAlign w:val="center"/>
          </w:tcPr>
          <w:p w:rsidR="0074552F" w:rsidRPr="00322350" w:rsidRDefault="00E4203C" w:rsidP="00E871C5">
            <w:pPr>
              <w:jc w:val="center"/>
              <w:rPr>
                <w:rFonts w:cs="Arial"/>
                <w:color w:val="000000" w:themeColor="text1"/>
                <w:sz w:val="20"/>
                <w:szCs w:val="20"/>
                <w:lang w:val="en-GB"/>
              </w:rPr>
            </w:pPr>
            <w:r w:rsidRPr="00322350">
              <w:rPr>
                <w:rFonts w:cs="Arial"/>
                <w:color w:val="000000" w:themeColor="text1"/>
                <w:sz w:val="20"/>
                <w:szCs w:val="20"/>
                <w:lang w:val="en-GB"/>
              </w:rPr>
              <w:t>2012606</w:t>
            </w:r>
          </w:p>
        </w:tc>
        <w:tc>
          <w:tcPr>
            <w:tcW w:w="1332" w:type="pct"/>
            <w:tcBorders>
              <w:top w:val="outset" w:sz="6" w:space="0" w:color="auto"/>
              <w:left w:val="outset" w:sz="6" w:space="0" w:color="auto"/>
              <w:bottom w:val="outset" w:sz="6" w:space="0" w:color="auto"/>
              <w:right w:val="outset" w:sz="6" w:space="0" w:color="auto"/>
            </w:tcBorders>
            <w:vAlign w:val="center"/>
          </w:tcPr>
          <w:p w:rsidR="0074552F" w:rsidRPr="00322350" w:rsidRDefault="00132028" w:rsidP="00E871C5">
            <w:pPr>
              <w:rPr>
                <w:rFonts w:cs="Arial"/>
                <w:color w:val="000000" w:themeColor="text1"/>
                <w:sz w:val="20"/>
                <w:szCs w:val="20"/>
                <w:lang w:val="en-GB"/>
              </w:rPr>
            </w:pPr>
            <w:r w:rsidRPr="00322350">
              <w:rPr>
                <w:rFonts w:cs="Arial"/>
                <w:color w:val="000000" w:themeColor="text1"/>
                <w:sz w:val="20"/>
                <w:szCs w:val="20"/>
                <w:lang w:val="en-GB"/>
              </w:rPr>
              <w:t>Ahmed Ramadhan</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Jaffer Al Lawati</w:t>
            </w:r>
          </w:p>
        </w:tc>
        <w:tc>
          <w:tcPr>
            <w:tcW w:w="391" w:type="pct"/>
            <w:tcBorders>
              <w:top w:val="outset" w:sz="6" w:space="0" w:color="auto"/>
              <w:left w:val="outset" w:sz="6" w:space="0" w:color="auto"/>
              <w:bottom w:val="outset" w:sz="6" w:space="0" w:color="auto"/>
              <w:right w:val="outset" w:sz="6" w:space="0" w:color="auto"/>
            </w:tcBorders>
            <w:vAlign w:val="center"/>
          </w:tcPr>
          <w:p w:rsidR="0074552F" w:rsidRPr="00322350" w:rsidRDefault="00132028" w:rsidP="00E871C5">
            <w:pPr>
              <w:jc w:val="center"/>
              <w:rPr>
                <w:rFonts w:cs="Arial"/>
                <w:color w:val="000000" w:themeColor="text1"/>
                <w:sz w:val="20"/>
                <w:szCs w:val="20"/>
                <w:lang w:val="en-GB"/>
              </w:rPr>
            </w:pPr>
            <w:r w:rsidRPr="00322350">
              <w:rPr>
                <w:rFonts w:cs="Arial"/>
                <w:color w:val="000000" w:themeColor="text1"/>
                <w:sz w:val="20"/>
                <w:szCs w:val="20"/>
                <w:lang w:val="en-GB"/>
              </w:rPr>
              <w:t>B2B</w:t>
            </w:r>
          </w:p>
        </w:tc>
        <w:tc>
          <w:tcPr>
            <w:tcW w:w="520" w:type="pct"/>
            <w:tcBorders>
              <w:top w:val="outset" w:sz="6" w:space="0" w:color="auto"/>
              <w:left w:val="outset" w:sz="6" w:space="0" w:color="auto"/>
              <w:bottom w:val="outset" w:sz="6" w:space="0" w:color="auto"/>
              <w:right w:val="outset" w:sz="6" w:space="0" w:color="auto"/>
            </w:tcBorders>
            <w:vAlign w:val="center"/>
          </w:tcPr>
          <w:p w:rsidR="0074552F" w:rsidRPr="00322350" w:rsidRDefault="00132028" w:rsidP="00E871C5">
            <w:pPr>
              <w:rPr>
                <w:rFonts w:cs="Arial"/>
                <w:color w:val="000000" w:themeColor="text1"/>
                <w:sz w:val="20"/>
                <w:szCs w:val="20"/>
                <w:lang w:val="en-GB"/>
              </w:rPr>
            </w:pPr>
            <w:r w:rsidRPr="00322350">
              <w:rPr>
                <w:rFonts w:cs="Arial"/>
                <w:color w:val="000000" w:themeColor="text1"/>
                <w:sz w:val="20"/>
                <w:szCs w:val="20"/>
                <w:lang w:val="en-GB"/>
              </w:rPr>
              <w:t>14901145</w:t>
            </w:r>
          </w:p>
        </w:tc>
      </w:tr>
      <w:tr w:rsidR="0074552F" w:rsidRPr="00322350" w:rsidTr="00C41415">
        <w:trPr>
          <w:cantSplit/>
          <w:tblCellSpacing w:w="15" w:type="dxa"/>
        </w:trPr>
        <w:tc>
          <w:tcPr>
            <w:tcW w:w="1569" w:type="pct"/>
            <w:tcBorders>
              <w:top w:val="outset" w:sz="6" w:space="0" w:color="auto"/>
              <w:left w:val="outset" w:sz="6" w:space="0" w:color="auto"/>
              <w:bottom w:val="outset" w:sz="6" w:space="0" w:color="auto"/>
              <w:right w:val="outset" w:sz="6" w:space="0" w:color="auto"/>
            </w:tcBorders>
            <w:vAlign w:val="center"/>
          </w:tcPr>
          <w:p w:rsidR="0074552F" w:rsidRPr="00322350" w:rsidRDefault="00E4203C" w:rsidP="00E871C5">
            <w:pPr>
              <w:rPr>
                <w:rFonts w:cs="Arial"/>
                <w:color w:val="000000" w:themeColor="text1"/>
                <w:sz w:val="20"/>
                <w:szCs w:val="20"/>
                <w:lang w:val="en-GB"/>
              </w:rPr>
            </w:pPr>
            <w:r w:rsidRPr="00322350">
              <w:rPr>
                <w:rFonts w:cs="Arial"/>
                <w:color w:val="000000" w:themeColor="text1"/>
                <w:sz w:val="20"/>
                <w:szCs w:val="20"/>
                <w:lang w:val="en-GB"/>
              </w:rPr>
              <w:t>Azza</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Medani El Hussin</w:t>
            </w:r>
          </w:p>
        </w:tc>
        <w:tc>
          <w:tcPr>
            <w:tcW w:w="533" w:type="pct"/>
            <w:tcBorders>
              <w:top w:val="outset" w:sz="6" w:space="0" w:color="auto"/>
              <w:left w:val="outset" w:sz="6" w:space="0" w:color="auto"/>
              <w:bottom w:val="outset" w:sz="6" w:space="0" w:color="auto"/>
              <w:right w:val="outset" w:sz="6" w:space="0" w:color="auto"/>
            </w:tcBorders>
            <w:vAlign w:val="center"/>
          </w:tcPr>
          <w:p w:rsidR="0074552F" w:rsidRPr="00322350" w:rsidRDefault="00E92552" w:rsidP="00E871C5">
            <w:pPr>
              <w:jc w:val="center"/>
              <w:rPr>
                <w:rFonts w:cs="Arial"/>
                <w:color w:val="000000" w:themeColor="text1"/>
                <w:sz w:val="20"/>
                <w:szCs w:val="20"/>
                <w:lang w:val="en-GB"/>
              </w:rPr>
            </w:pPr>
            <w:r w:rsidRPr="00322350">
              <w:rPr>
                <w:rFonts w:cs="Arial"/>
                <w:color w:val="000000" w:themeColor="text1"/>
                <w:sz w:val="20"/>
                <w:szCs w:val="20"/>
                <w:lang w:val="en-GB"/>
              </w:rPr>
              <w:t>PB5,6</w:t>
            </w:r>
          </w:p>
        </w:tc>
        <w:tc>
          <w:tcPr>
            <w:tcW w:w="550" w:type="pct"/>
            <w:tcBorders>
              <w:top w:val="outset" w:sz="6" w:space="0" w:color="auto"/>
              <w:left w:val="outset" w:sz="6" w:space="0" w:color="auto"/>
              <w:bottom w:val="outset" w:sz="6" w:space="0" w:color="auto"/>
              <w:right w:val="outset" w:sz="6" w:space="0" w:color="auto"/>
            </w:tcBorders>
            <w:vAlign w:val="center"/>
          </w:tcPr>
          <w:p w:rsidR="0074552F" w:rsidRPr="00322350" w:rsidRDefault="00E92552" w:rsidP="00E871C5">
            <w:pPr>
              <w:jc w:val="center"/>
              <w:rPr>
                <w:rFonts w:cs="Arial"/>
                <w:color w:val="000000" w:themeColor="text1"/>
                <w:sz w:val="20"/>
                <w:szCs w:val="20"/>
                <w:lang w:val="en-GB"/>
              </w:rPr>
            </w:pPr>
            <w:r w:rsidRPr="00322350">
              <w:rPr>
                <w:rFonts w:cs="Arial"/>
                <w:color w:val="000000" w:themeColor="text1"/>
                <w:sz w:val="20"/>
                <w:szCs w:val="20"/>
                <w:lang w:val="en-GB"/>
              </w:rPr>
              <w:t>2012869</w:t>
            </w:r>
          </w:p>
        </w:tc>
        <w:tc>
          <w:tcPr>
            <w:tcW w:w="1332" w:type="pct"/>
            <w:tcBorders>
              <w:top w:val="outset" w:sz="6" w:space="0" w:color="auto"/>
              <w:left w:val="outset" w:sz="6" w:space="0" w:color="auto"/>
              <w:bottom w:val="outset" w:sz="6" w:space="0" w:color="auto"/>
              <w:right w:val="outset" w:sz="6" w:space="0" w:color="auto"/>
            </w:tcBorders>
            <w:vAlign w:val="center"/>
          </w:tcPr>
          <w:p w:rsidR="0074552F" w:rsidRPr="00322350" w:rsidRDefault="00132028" w:rsidP="00E871C5">
            <w:pPr>
              <w:rPr>
                <w:rFonts w:cs="Arial"/>
                <w:color w:val="000000" w:themeColor="text1"/>
                <w:sz w:val="20"/>
                <w:szCs w:val="20"/>
                <w:lang w:val="en-GB"/>
              </w:rPr>
            </w:pPr>
            <w:r w:rsidRPr="00322350">
              <w:rPr>
                <w:rFonts w:cs="Arial"/>
                <w:color w:val="000000" w:themeColor="text1"/>
                <w:sz w:val="20"/>
                <w:szCs w:val="20"/>
                <w:lang w:val="en-GB"/>
              </w:rPr>
              <w:t>Asma Sultan Said Al Harthi</w:t>
            </w:r>
          </w:p>
        </w:tc>
        <w:tc>
          <w:tcPr>
            <w:tcW w:w="391" w:type="pct"/>
            <w:tcBorders>
              <w:top w:val="outset" w:sz="6" w:space="0" w:color="auto"/>
              <w:left w:val="outset" w:sz="6" w:space="0" w:color="auto"/>
              <w:bottom w:val="outset" w:sz="6" w:space="0" w:color="auto"/>
              <w:right w:val="outset" w:sz="6" w:space="0" w:color="auto"/>
            </w:tcBorders>
            <w:vAlign w:val="center"/>
          </w:tcPr>
          <w:p w:rsidR="0074552F" w:rsidRPr="00322350" w:rsidRDefault="00132028" w:rsidP="00E871C5">
            <w:pPr>
              <w:jc w:val="center"/>
              <w:rPr>
                <w:rFonts w:cs="Arial"/>
                <w:color w:val="000000" w:themeColor="text1"/>
                <w:sz w:val="20"/>
                <w:szCs w:val="20"/>
                <w:lang w:val="en-GB"/>
              </w:rPr>
            </w:pPr>
            <w:r w:rsidRPr="00322350">
              <w:rPr>
                <w:rFonts w:cs="Arial"/>
                <w:color w:val="000000" w:themeColor="text1"/>
                <w:sz w:val="20"/>
                <w:szCs w:val="20"/>
                <w:lang w:val="en-GB"/>
              </w:rPr>
              <w:t>B3C</w:t>
            </w:r>
          </w:p>
        </w:tc>
        <w:tc>
          <w:tcPr>
            <w:tcW w:w="520" w:type="pct"/>
            <w:tcBorders>
              <w:top w:val="outset" w:sz="6" w:space="0" w:color="auto"/>
              <w:left w:val="outset" w:sz="6" w:space="0" w:color="auto"/>
              <w:bottom w:val="outset" w:sz="6" w:space="0" w:color="auto"/>
              <w:right w:val="outset" w:sz="6" w:space="0" w:color="auto"/>
            </w:tcBorders>
            <w:vAlign w:val="center"/>
          </w:tcPr>
          <w:p w:rsidR="0074552F" w:rsidRPr="00322350" w:rsidRDefault="00132028" w:rsidP="00E871C5">
            <w:pPr>
              <w:jc w:val="center"/>
              <w:rPr>
                <w:rFonts w:cs="Arial"/>
                <w:color w:val="000000" w:themeColor="text1"/>
                <w:sz w:val="20"/>
                <w:szCs w:val="20"/>
                <w:lang w:val="en-GB"/>
              </w:rPr>
            </w:pPr>
            <w:r w:rsidRPr="00322350">
              <w:rPr>
                <w:rFonts w:cs="Arial"/>
                <w:color w:val="000000" w:themeColor="text1"/>
                <w:sz w:val="20"/>
                <w:szCs w:val="20"/>
                <w:lang w:val="en-GB"/>
              </w:rPr>
              <w:t>14901307</w:t>
            </w:r>
          </w:p>
        </w:tc>
      </w:tr>
      <w:tr w:rsidR="0074552F" w:rsidRPr="00322350" w:rsidTr="00C41415">
        <w:trPr>
          <w:cantSplit/>
          <w:tblCellSpacing w:w="15" w:type="dxa"/>
        </w:trPr>
        <w:tc>
          <w:tcPr>
            <w:tcW w:w="1569" w:type="pct"/>
            <w:tcBorders>
              <w:top w:val="outset" w:sz="6" w:space="0" w:color="auto"/>
              <w:left w:val="outset" w:sz="6" w:space="0" w:color="auto"/>
              <w:bottom w:val="outset" w:sz="6" w:space="0" w:color="auto"/>
              <w:right w:val="outset" w:sz="6" w:space="0" w:color="auto"/>
            </w:tcBorders>
            <w:vAlign w:val="center"/>
          </w:tcPr>
          <w:p w:rsidR="0074552F" w:rsidRPr="00322350" w:rsidRDefault="00E92552" w:rsidP="00E871C5">
            <w:pPr>
              <w:rPr>
                <w:rFonts w:cs="Arial"/>
                <w:color w:val="000000" w:themeColor="text1"/>
                <w:sz w:val="20"/>
                <w:szCs w:val="20"/>
                <w:lang w:val="en-GB"/>
              </w:rPr>
            </w:pPr>
            <w:r w:rsidRPr="00322350">
              <w:rPr>
                <w:rFonts w:cs="Arial"/>
                <w:color w:val="000000" w:themeColor="text1"/>
                <w:sz w:val="20"/>
                <w:szCs w:val="20"/>
                <w:lang w:val="en-GB"/>
              </w:rPr>
              <w:t>Amna Ali Saif Al Obaidani</w:t>
            </w:r>
          </w:p>
        </w:tc>
        <w:tc>
          <w:tcPr>
            <w:tcW w:w="533" w:type="pct"/>
            <w:tcBorders>
              <w:top w:val="outset" w:sz="6" w:space="0" w:color="auto"/>
              <w:left w:val="outset" w:sz="6" w:space="0" w:color="auto"/>
              <w:bottom w:val="outset" w:sz="6" w:space="0" w:color="auto"/>
              <w:right w:val="outset" w:sz="6" w:space="0" w:color="auto"/>
            </w:tcBorders>
            <w:vAlign w:val="center"/>
          </w:tcPr>
          <w:p w:rsidR="0074552F" w:rsidRPr="00322350" w:rsidRDefault="00E92552" w:rsidP="00E871C5">
            <w:pPr>
              <w:jc w:val="center"/>
              <w:rPr>
                <w:rFonts w:cs="Arial"/>
                <w:color w:val="000000" w:themeColor="text1"/>
                <w:sz w:val="20"/>
                <w:szCs w:val="20"/>
                <w:lang w:val="en-GB"/>
              </w:rPr>
            </w:pPr>
            <w:r w:rsidRPr="00322350">
              <w:rPr>
                <w:rFonts w:cs="Arial"/>
                <w:color w:val="000000" w:themeColor="text1"/>
                <w:sz w:val="20"/>
                <w:szCs w:val="20"/>
                <w:lang w:val="en-GB"/>
              </w:rPr>
              <w:t>PB4</w:t>
            </w:r>
          </w:p>
        </w:tc>
        <w:tc>
          <w:tcPr>
            <w:tcW w:w="550" w:type="pct"/>
            <w:tcBorders>
              <w:top w:val="outset" w:sz="6" w:space="0" w:color="auto"/>
              <w:left w:val="outset" w:sz="6" w:space="0" w:color="auto"/>
              <w:bottom w:val="outset" w:sz="6" w:space="0" w:color="auto"/>
              <w:right w:val="outset" w:sz="6" w:space="0" w:color="auto"/>
            </w:tcBorders>
            <w:vAlign w:val="center"/>
          </w:tcPr>
          <w:p w:rsidR="0074552F" w:rsidRPr="00322350" w:rsidRDefault="00E92552" w:rsidP="00E871C5">
            <w:pPr>
              <w:jc w:val="center"/>
              <w:rPr>
                <w:rFonts w:cs="Arial"/>
                <w:color w:val="000000" w:themeColor="text1"/>
                <w:sz w:val="20"/>
                <w:szCs w:val="20"/>
                <w:lang w:val="en-GB"/>
              </w:rPr>
            </w:pPr>
            <w:r w:rsidRPr="00322350">
              <w:rPr>
                <w:rFonts w:cs="Arial"/>
                <w:color w:val="000000" w:themeColor="text1"/>
                <w:sz w:val="20"/>
                <w:szCs w:val="20"/>
                <w:lang w:val="en-GB"/>
              </w:rPr>
              <w:t>2012930</w:t>
            </w:r>
          </w:p>
        </w:tc>
        <w:tc>
          <w:tcPr>
            <w:tcW w:w="1332" w:type="pct"/>
            <w:tcBorders>
              <w:top w:val="outset" w:sz="6" w:space="0" w:color="auto"/>
              <w:left w:val="outset" w:sz="6" w:space="0" w:color="auto"/>
              <w:bottom w:val="outset" w:sz="6" w:space="0" w:color="auto"/>
              <w:right w:val="outset" w:sz="6" w:space="0" w:color="auto"/>
            </w:tcBorders>
            <w:vAlign w:val="center"/>
          </w:tcPr>
          <w:p w:rsidR="0074552F" w:rsidRPr="00322350" w:rsidRDefault="00F83A32" w:rsidP="00E871C5">
            <w:pPr>
              <w:rPr>
                <w:rFonts w:cs="Arial"/>
                <w:color w:val="000000" w:themeColor="text1"/>
                <w:sz w:val="20"/>
                <w:szCs w:val="20"/>
                <w:lang w:val="en-GB"/>
              </w:rPr>
            </w:pPr>
            <w:r w:rsidRPr="00322350">
              <w:rPr>
                <w:rFonts w:cs="Arial"/>
                <w:color w:val="000000" w:themeColor="text1"/>
                <w:sz w:val="20"/>
                <w:szCs w:val="20"/>
                <w:lang w:val="en-GB"/>
              </w:rPr>
              <w:t>Shazia Mohammed shahidShafi</w:t>
            </w:r>
          </w:p>
        </w:tc>
        <w:tc>
          <w:tcPr>
            <w:tcW w:w="391" w:type="pct"/>
            <w:tcBorders>
              <w:top w:val="outset" w:sz="6" w:space="0" w:color="auto"/>
              <w:left w:val="outset" w:sz="6" w:space="0" w:color="auto"/>
              <w:bottom w:val="outset" w:sz="6" w:space="0" w:color="auto"/>
              <w:right w:val="outset" w:sz="6" w:space="0" w:color="auto"/>
            </w:tcBorders>
            <w:vAlign w:val="center"/>
          </w:tcPr>
          <w:p w:rsidR="0074552F" w:rsidRPr="00322350" w:rsidRDefault="00F83A32" w:rsidP="00E871C5">
            <w:pPr>
              <w:jc w:val="center"/>
              <w:rPr>
                <w:rFonts w:cs="Arial"/>
                <w:color w:val="000000" w:themeColor="text1"/>
                <w:sz w:val="20"/>
                <w:szCs w:val="20"/>
                <w:lang w:val="en-GB"/>
              </w:rPr>
            </w:pPr>
            <w:r w:rsidRPr="00322350">
              <w:rPr>
                <w:rFonts w:cs="Arial"/>
                <w:color w:val="000000" w:themeColor="text1"/>
                <w:sz w:val="20"/>
                <w:szCs w:val="20"/>
                <w:lang w:val="en-GB"/>
              </w:rPr>
              <w:t>A2A</w:t>
            </w:r>
          </w:p>
        </w:tc>
        <w:tc>
          <w:tcPr>
            <w:tcW w:w="520" w:type="pct"/>
            <w:tcBorders>
              <w:top w:val="outset" w:sz="6" w:space="0" w:color="auto"/>
              <w:left w:val="outset" w:sz="6" w:space="0" w:color="auto"/>
              <w:bottom w:val="outset" w:sz="6" w:space="0" w:color="auto"/>
              <w:right w:val="outset" w:sz="6" w:space="0" w:color="auto"/>
            </w:tcBorders>
            <w:vAlign w:val="center"/>
          </w:tcPr>
          <w:p w:rsidR="0074552F" w:rsidRPr="00322350" w:rsidRDefault="00F83A32" w:rsidP="00E871C5">
            <w:pPr>
              <w:rPr>
                <w:rFonts w:cs="Arial"/>
                <w:color w:val="000000" w:themeColor="text1"/>
                <w:sz w:val="20"/>
                <w:szCs w:val="20"/>
                <w:lang w:val="en-GB"/>
              </w:rPr>
            </w:pPr>
            <w:r w:rsidRPr="00322350">
              <w:rPr>
                <w:rFonts w:cs="Arial"/>
                <w:color w:val="000000" w:themeColor="text1"/>
                <w:sz w:val="20"/>
                <w:szCs w:val="20"/>
                <w:lang w:val="en-GB"/>
              </w:rPr>
              <w:t>14901325</w:t>
            </w:r>
          </w:p>
        </w:tc>
      </w:tr>
      <w:tr w:rsidR="0074552F" w:rsidRPr="00322350" w:rsidTr="00C41415">
        <w:trPr>
          <w:cantSplit/>
          <w:tblCellSpacing w:w="15" w:type="dxa"/>
        </w:trPr>
        <w:tc>
          <w:tcPr>
            <w:tcW w:w="1569" w:type="pct"/>
            <w:tcBorders>
              <w:top w:val="outset" w:sz="6" w:space="0" w:color="auto"/>
              <w:left w:val="outset" w:sz="6" w:space="0" w:color="auto"/>
              <w:bottom w:val="outset" w:sz="6" w:space="0" w:color="auto"/>
              <w:right w:val="outset" w:sz="6" w:space="0" w:color="auto"/>
            </w:tcBorders>
            <w:vAlign w:val="center"/>
          </w:tcPr>
          <w:p w:rsidR="0074552F" w:rsidRPr="00322350" w:rsidRDefault="00E92552" w:rsidP="00E871C5">
            <w:pPr>
              <w:rPr>
                <w:rFonts w:cs="Arial"/>
                <w:color w:val="000000" w:themeColor="text1"/>
                <w:sz w:val="20"/>
                <w:szCs w:val="20"/>
                <w:lang w:val="en-GB"/>
              </w:rPr>
            </w:pPr>
            <w:r w:rsidRPr="00322350">
              <w:rPr>
                <w:rFonts w:cs="Arial"/>
                <w:color w:val="000000" w:themeColor="text1"/>
                <w:sz w:val="20"/>
                <w:szCs w:val="20"/>
                <w:lang w:val="en-GB"/>
              </w:rPr>
              <w:t>Amal Abdullah Al Ghailani</w:t>
            </w:r>
          </w:p>
        </w:tc>
        <w:tc>
          <w:tcPr>
            <w:tcW w:w="533" w:type="pct"/>
            <w:tcBorders>
              <w:top w:val="outset" w:sz="6" w:space="0" w:color="auto"/>
              <w:left w:val="outset" w:sz="6" w:space="0" w:color="auto"/>
              <w:bottom w:val="outset" w:sz="6" w:space="0" w:color="auto"/>
              <w:right w:val="outset" w:sz="6" w:space="0" w:color="auto"/>
            </w:tcBorders>
            <w:vAlign w:val="center"/>
          </w:tcPr>
          <w:p w:rsidR="0074552F" w:rsidRPr="00322350" w:rsidRDefault="00E92552" w:rsidP="00E871C5">
            <w:pPr>
              <w:jc w:val="center"/>
              <w:rPr>
                <w:rFonts w:cs="Arial"/>
                <w:color w:val="000000" w:themeColor="text1"/>
                <w:sz w:val="20"/>
                <w:szCs w:val="20"/>
                <w:lang w:val="en-GB"/>
              </w:rPr>
            </w:pPr>
            <w:r w:rsidRPr="00322350">
              <w:rPr>
                <w:rFonts w:cs="Arial"/>
                <w:color w:val="000000" w:themeColor="text1"/>
                <w:sz w:val="20"/>
                <w:szCs w:val="20"/>
                <w:lang w:val="en-GB"/>
              </w:rPr>
              <w:t>PA5,6</w:t>
            </w:r>
          </w:p>
        </w:tc>
        <w:tc>
          <w:tcPr>
            <w:tcW w:w="550" w:type="pct"/>
            <w:tcBorders>
              <w:top w:val="outset" w:sz="6" w:space="0" w:color="auto"/>
              <w:left w:val="outset" w:sz="6" w:space="0" w:color="auto"/>
              <w:bottom w:val="outset" w:sz="6" w:space="0" w:color="auto"/>
              <w:right w:val="outset" w:sz="6" w:space="0" w:color="auto"/>
            </w:tcBorders>
            <w:vAlign w:val="center"/>
          </w:tcPr>
          <w:p w:rsidR="0074552F" w:rsidRPr="00322350" w:rsidRDefault="00E92552" w:rsidP="00E871C5">
            <w:pPr>
              <w:jc w:val="center"/>
              <w:rPr>
                <w:rFonts w:cs="Arial"/>
                <w:color w:val="000000" w:themeColor="text1"/>
                <w:sz w:val="20"/>
                <w:szCs w:val="20"/>
                <w:lang w:val="en-GB"/>
              </w:rPr>
            </w:pPr>
            <w:r w:rsidRPr="00322350">
              <w:rPr>
                <w:rFonts w:cs="Arial"/>
                <w:color w:val="000000" w:themeColor="text1"/>
                <w:sz w:val="20"/>
                <w:szCs w:val="20"/>
                <w:lang w:val="en-GB"/>
              </w:rPr>
              <w:t>2013171</w:t>
            </w:r>
          </w:p>
        </w:tc>
        <w:tc>
          <w:tcPr>
            <w:tcW w:w="1332" w:type="pct"/>
            <w:tcBorders>
              <w:top w:val="outset" w:sz="6" w:space="0" w:color="auto"/>
              <w:left w:val="outset" w:sz="6" w:space="0" w:color="auto"/>
              <w:bottom w:val="outset" w:sz="6" w:space="0" w:color="auto"/>
              <w:right w:val="outset" w:sz="6" w:space="0" w:color="auto"/>
            </w:tcBorders>
            <w:vAlign w:val="center"/>
          </w:tcPr>
          <w:p w:rsidR="0074552F" w:rsidRPr="00322350" w:rsidRDefault="00F83A32" w:rsidP="00E871C5">
            <w:pPr>
              <w:rPr>
                <w:rFonts w:cs="Arial"/>
                <w:color w:val="000000" w:themeColor="text1"/>
                <w:sz w:val="20"/>
                <w:szCs w:val="20"/>
                <w:lang w:val="en-GB"/>
              </w:rPr>
            </w:pPr>
            <w:r w:rsidRPr="00322350">
              <w:rPr>
                <w:rFonts w:cs="Arial"/>
                <w:color w:val="000000" w:themeColor="text1"/>
                <w:sz w:val="20"/>
                <w:szCs w:val="20"/>
                <w:lang w:val="en-GB"/>
              </w:rPr>
              <w:t>Zahraa</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Jaber</w:t>
            </w:r>
          </w:p>
        </w:tc>
        <w:tc>
          <w:tcPr>
            <w:tcW w:w="391" w:type="pct"/>
            <w:tcBorders>
              <w:top w:val="outset" w:sz="6" w:space="0" w:color="auto"/>
              <w:left w:val="outset" w:sz="6" w:space="0" w:color="auto"/>
              <w:bottom w:val="outset" w:sz="6" w:space="0" w:color="auto"/>
              <w:right w:val="outset" w:sz="6" w:space="0" w:color="auto"/>
            </w:tcBorders>
            <w:vAlign w:val="center"/>
          </w:tcPr>
          <w:p w:rsidR="0074552F" w:rsidRPr="00322350" w:rsidRDefault="00F83A32" w:rsidP="00E871C5">
            <w:pPr>
              <w:jc w:val="center"/>
              <w:rPr>
                <w:rFonts w:cs="Arial"/>
                <w:color w:val="000000" w:themeColor="text1"/>
                <w:sz w:val="20"/>
                <w:szCs w:val="20"/>
                <w:lang w:val="en-GB"/>
              </w:rPr>
            </w:pPr>
            <w:r w:rsidRPr="00322350">
              <w:rPr>
                <w:rFonts w:cs="Arial"/>
                <w:color w:val="000000" w:themeColor="text1"/>
                <w:sz w:val="20"/>
                <w:szCs w:val="20"/>
                <w:lang w:val="en-GB"/>
              </w:rPr>
              <w:t>PA2</w:t>
            </w:r>
          </w:p>
        </w:tc>
        <w:tc>
          <w:tcPr>
            <w:tcW w:w="520" w:type="pct"/>
            <w:tcBorders>
              <w:top w:val="outset" w:sz="6" w:space="0" w:color="auto"/>
              <w:left w:val="outset" w:sz="6" w:space="0" w:color="auto"/>
              <w:bottom w:val="outset" w:sz="6" w:space="0" w:color="auto"/>
              <w:right w:val="outset" w:sz="6" w:space="0" w:color="auto"/>
            </w:tcBorders>
            <w:vAlign w:val="center"/>
          </w:tcPr>
          <w:p w:rsidR="0074552F" w:rsidRPr="00322350" w:rsidRDefault="00F83A32" w:rsidP="00E871C5">
            <w:pPr>
              <w:rPr>
                <w:rFonts w:cs="Arial"/>
                <w:color w:val="000000" w:themeColor="text1"/>
                <w:sz w:val="20"/>
                <w:szCs w:val="20"/>
                <w:lang w:val="en-GB"/>
              </w:rPr>
            </w:pPr>
            <w:r w:rsidRPr="00322350">
              <w:rPr>
                <w:rFonts w:cs="Arial"/>
                <w:color w:val="000000" w:themeColor="text1"/>
                <w:sz w:val="20"/>
                <w:szCs w:val="20"/>
                <w:lang w:val="en-GB"/>
              </w:rPr>
              <w:t>14901545</w:t>
            </w:r>
          </w:p>
        </w:tc>
      </w:tr>
      <w:tr w:rsidR="0074552F" w:rsidRPr="00322350" w:rsidTr="00C41415">
        <w:trPr>
          <w:cantSplit/>
          <w:tblCellSpacing w:w="15" w:type="dxa"/>
        </w:trPr>
        <w:tc>
          <w:tcPr>
            <w:tcW w:w="1569" w:type="pct"/>
            <w:tcBorders>
              <w:top w:val="outset" w:sz="6" w:space="0" w:color="auto"/>
              <w:left w:val="outset" w:sz="6" w:space="0" w:color="auto"/>
              <w:bottom w:val="outset" w:sz="6" w:space="0" w:color="auto"/>
              <w:right w:val="outset" w:sz="6" w:space="0" w:color="auto"/>
            </w:tcBorders>
            <w:vAlign w:val="center"/>
          </w:tcPr>
          <w:p w:rsidR="0074552F" w:rsidRPr="00322350" w:rsidRDefault="00C41415" w:rsidP="00E871C5">
            <w:pPr>
              <w:rPr>
                <w:rFonts w:cs="Arial"/>
                <w:color w:val="000000" w:themeColor="text1"/>
                <w:sz w:val="20"/>
                <w:szCs w:val="20"/>
                <w:lang w:val="en-GB"/>
              </w:rPr>
            </w:pPr>
            <w:r w:rsidRPr="00322350">
              <w:rPr>
                <w:rFonts w:cs="Arial"/>
                <w:color w:val="000000" w:themeColor="text1"/>
                <w:sz w:val="20"/>
                <w:szCs w:val="20"/>
                <w:lang w:val="en-GB"/>
              </w:rPr>
              <w:t>Fatma Al Daan</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Shaban</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Qatan</w:t>
            </w:r>
          </w:p>
        </w:tc>
        <w:tc>
          <w:tcPr>
            <w:tcW w:w="533" w:type="pct"/>
            <w:tcBorders>
              <w:top w:val="outset" w:sz="6" w:space="0" w:color="auto"/>
              <w:left w:val="outset" w:sz="6" w:space="0" w:color="auto"/>
              <w:bottom w:val="outset" w:sz="6" w:space="0" w:color="auto"/>
              <w:right w:val="outset" w:sz="6" w:space="0" w:color="auto"/>
            </w:tcBorders>
            <w:vAlign w:val="center"/>
          </w:tcPr>
          <w:p w:rsidR="0074552F" w:rsidRPr="00322350" w:rsidRDefault="00C41415" w:rsidP="00E871C5">
            <w:pPr>
              <w:jc w:val="center"/>
              <w:rPr>
                <w:rFonts w:cs="Arial"/>
                <w:color w:val="000000" w:themeColor="text1"/>
                <w:sz w:val="20"/>
                <w:szCs w:val="20"/>
                <w:lang w:val="en-GB"/>
              </w:rPr>
            </w:pPr>
            <w:r w:rsidRPr="00322350">
              <w:rPr>
                <w:rFonts w:cs="Arial"/>
                <w:color w:val="000000" w:themeColor="text1"/>
                <w:sz w:val="20"/>
                <w:szCs w:val="20"/>
                <w:lang w:val="en-GB"/>
              </w:rPr>
              <w:t>PA3</w:t>
            </w:r>
          </w:p>
        </w:tc>
        <w:tc>
          <w:tcPr>
            <w:tcW w:w="550" w:type="pct"/>
            <w:tcBorders>
              <w:top w:val="outset" w:sz="6" w:space="0" w:color="auto"/>
              <w:left w:val="outset" w:sz="6" w:space="0" w:color="auto"/>
              <w:bottom w:val="outset" w:sz="6" w:space="0" w:color="auto"/>
              <w:right w:val="outset" w:sz="6" w:space="0" w:color="auto"/>
            </w:tcBorders>
            <w:vAlign w:val="center"/>
          </w:tcPr>
          <w:p w:rsidR="0074552F" w:rsidRPr="00322350" w:rsidRDefault="00C41415" w:rsidP="00E871C5">
            <w:pPr>
              <w:jc w:val="center"/>
              <w:rPr>
                <w:rFonts w:cs="Arial"/>
                <w:color w:val="000000" w:themeColor="text1"/>
                <w:sz w:val="20"/>
                <w:szCs w:val="20"/>
                <w:lang w:val="en-GB"/>
              </w:rPr>
            </w:pPr>
            <w:r w:rsidRPr="00322350">
              <w:rPr>
                <w:rFonts w:cs="Arial"/>
                <w:color w:val="000000" w:themeColor="text1"/>
                <w:sz w:val="20"/>
                <w:szCs w:val="20"/>
                <w:lang w:val="en-GB"/>
              </w:rPr>
              <w:t>14901588</w:t>
            </w:r>
          </w:p>
        </w:tc>
        <w:tc>
          <w:tcPr>
            <w:tcW w:w="1332" w:type="pct"/>
            <w:tcBorders>
              <w:top w:val="outset" w:sz="6" w:space="0" w:color="auto"/>
              <w:left w:val="outset" w:sz="6" w:space="0" w:color="auto"/>
              <w:bottom w:val="outset" w:sz="6" w:space="0" w:color="auto"/>
              <w:right w:val="outset" w:sz="6" w:space="0" w:color="auto"/>
            </w:tcBorders>
            <w:vAlign w:val="center"/>
          </w:tcPr>
          <w:p w:rsidR="0074552F" w:rsidRPr="00322350" w:rsidRDefault="00C41415" w:rsidP="00E871C5">
            <w:pPr>
              <w:rPr>
                <w:rFonts w:cs="Arial"/>
                <w:color w:val="000000" w:themeColor="text1"/>
                <w:sz w:val="20"/>
                <w:szCs w:val="20"/>
                <w:lang w:val="en-GB"/>
              </w:rPr>
            </w:pPr>
            <w:r w:rsidRPr="00322350">
              <w:rPr>
                <w:rFonts w:cs="Arial"/>
                <w:color w:val="000000" w:themeColor="text1"/>
                <w:sz w:val="20"/>
                <w:szCs w:val="20"/>
                <w:lang w:val="en-GB"/>
              </w:rPr>
              <w:t>Mufida</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Sulaiman Amur Al Rawahi</w:t>
            </w:r>
          </w:p>
        </w:tc>
        <w:tc>
          <w:tcPr>
            <w:tcW w:w="391" w:type="pct"/>
            <w:tcBorders>
              <w:top w:val="outset" w:sz="6" w:space="0" w:color="auto"/>
              <w:left w:val="outset" w:sz="6" w:space="0" w:color="auto"/>
              <w:bottom w:val="outset" w:sz="6" w:space="0" w:color="auto"/>
              <w:right w:val="outset" w:sz="6" w:space="0" w:color="auto"/>
            </w:tcBorders>
            <w:vAlign w:val="center"/>
          </w:tcPr>
          <w:p w:rsidR="0074552F" w:rsidRPr="00322350" w:rsidRDefault="00C41415" w:rsidP="00E871C5">
            <w:pPr>
              <w:jc w:val="center"/>
              <w:rPr>
                <w:rFonts w:cs="Arial"/>
                <w:color w:val="000000" w:themeColor="text1"/>
                <w:sz w:val="20"/>
                <w:szCs w:val="20"/>
                <w:lang w:val="en-GB"/>
              </w:rPr>
            </w:pPr>
            <w:r w:rsidRPr="00322350">
              <w:rPr>
                <w:rFonts w:cs="Arial"/>
                <w:color w:val="000000" w:themeColor="text1"/>
                <w:sz w:val="20"/>
                <w:szCs w:val="20"/>
                <w:lang w:val="en-GB"/>
              </w:rPr>
              <w:t>B2A</w:t>
            </w:r>
          </w:p>
        </w:tc>
        <w:tc>
          <w:tcPr>
            <w:tcW w:w="520" w:type="pct"/>
            <w:tcBorders>
              <w:top w:val="outset" w:sz="6" w:space="0" w:color="auto"/>
              <w:left w:val="outset" w:sz="6" w:space="0" w:color="auto"/>
              <w:bottom w:val="outset" w:sz="6" w:space="0" w:color="auto"/>
              <w:right w:val="outset" w:sz="6" w:space="0" w:color="auto"/>
            </w:tcBorders>
            <w:vAlign w:val="center"/>
          </w:tcPr>
          <w:p w:rsidR="0074552F" w:rsidRPr="00322350" w:rsidRDefault="00C41415" w:rsidP="00E871C5">
            <w:pPr>
              <w:rPr>
                <w:rFonts w:cs="Arial"/>
                <w:color w:val="000000" w:themeColor="text1"/>
                <w:sz w:val="20"/>
                <w:szCs w:val="20"/>
                <w:lang w:val="en-GB"/>
              </w:rPr>
            </w:pPr>
            <w:r w:rsidRPr="00322350">
              <w:rPr>
                <w:rFonts w:cs="Arial"/>
                <w:color w:val="000000" w:themeColor="text1"/>
                <w:sz w:val="20"/>
                <w:szCs w:val="20"/>
                <w:lang w:val="en-GB"/>
              </w:rPr>
              <w:t>14901612</w:t>
            </w:r>
          </w:p>
        </w:tc>
      </w:tr>
    </w:tbl>
    <w:p w:rsidR="0074552F" w:rsidRPr="00322350" w:rsidRDefault="0074552F" w:rsidP="00E871C5">
      <w:pPr>
        <w:jc w:val="both"/>
        <w:rPr>
          <w:rFonts w:cs="Arial"/>
          <w:b/>
          <w:color w:val="000000" w:themeColor="text1"/>
          <w:sz w:val="20"/>
          <w:szCs w:val="20"/>
          <w:u w:val="single"/>
          <w:lang w:val="en-GB"/>
        </w:rPr>
      </w:pPr>
    </w:p>
    <w:p w:rsidR="0074552F" w:rsidRPr="00322350" w:rsidRDefault="0074552F" w:rsidP="00E871C5">
      <w:pPr>
        <w:jc w:val="both"/>
        <w:rPr>
          <w:rFonts w:eastAsia="Arial Unicode MS" w:cs="Arial"/>
          <w:b/>
          <w:color w:val="000000" w:themeColor="text1"/>
          <w:sz w:val="20"/>
          <w:szCs w:val="20"/>
          <w:u w:val="single"/>
          <w:lang w:val="en-GB"/>
        </w:rPr>
      </w:pPr>
      <w:r w:rsidRPr="00322350">
        <w:rPr>
          <w:rFonts w:cs="Arial"/>
          <w:b/>
          <w:color w:val="000000" w:themeColor="text1"/>
          <w:sz w:val="20"/>
          <w:szCs w:val="20"/>
          <w:u w:val="single"/>
          <w:lang w:val="en-GB"/>
        </w:rPr>
        <w:t>Absent (</w:t>
      </w:r>
      <w:r w:rsidRPr="00322350">
        <w:rPr>
          <w:rFonts w:eastAsia="Arial Unicode MS" w:cs="Arial"/>
          <w:b/>
          <w:color w:val="000000" w:themeColor="text1"/>
          <w:sz w:val="20"/>
          <w:szCs w:val="20"/>
          <w:u w:val="single"/>
          <w:lang w:val="en-GB"/>
        </w:rPr>
        <w:t>Student Representatives):</w:t>
      </w:r>
    </w:p>
    <w:tbl>
      <w:tblPr>
        <w:tblW w:w="5220" w:type="pct"/>
        <w:tblCellSpacing w:w="15" w:type="dxa"/>
        <w:tblInd w:w="-1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35"/>
        <w:gridCol w:w="772"/>
        <w:gridCol w:w="1108"/>
        <w:gridCol w:w="2987"/>
        <w:gridCol w:w="772"/>
        <w:gridCol w:w="1123"/>
      </w:tblGrid>
      <w:tr w:rsidR="0074552F" w:rsidRPr="00322350" w:rsidTr="00B766F1">
        <w:trPr>
          <w:cantSplit/>
          <w:tblCellSpacing w:w="15" w:type="dxa"/>
        </w:trPr>
        <w:tc>
          <w:tcPr>
            <w:tcW w:w="1598" w:type="pct"/>
            <w:tcBorders>
              <w:top w:val="outset" w:sz="6" w:space="0" w:color="auto"/>
              <w:left w:val="outset" w:sz="6" w:space="0" w:color="auto"/>
              <w:bottom w:val="outset" w:sz="6" w:space="0" w:color="auto"/>
              <w:right w:val="outset" w:sz="6" w:space="0" w:color="auto"/>
            </w:tcBorders>
            <w:vAlign w:val="bottom"/>
          </w:tcPr>
          <w:p w:rsidR="0074552F" w:rsidRPr="00322350" w:rsidRDefault="0074552F" w:rsidP="00E871C5">
            <w:pPr>
              <w:jc w:val="both"/>
              <w:rPr>
                <w:rFonts w:cs="Arial"/>
                <w:b/>
                <w:bCs/>
                <w:color w:val="000000" w:themeColor="text1"/>
                <w:sz w:val="20"/>
                <w:szCs w:val="20"/>
                <w:lang w:val="en-GB"/>
              </w:rPr>
            </w:pPr>
            <w:r w:rsidRPr="00322350">
              <w:rPr>
                <w:rFonts w:cs="Arial"/>
                <w:b/>
                <w:bCs/>
                <w:color w:val="000000" w:themeColor="text1"/>
                <w:sz w:val="20"/>
                <w:szCs w:val="20"/>
                <w:lang w:val="en-GB"/>
              </w:rPr>
              <w:t>Student Name</w:t>
            </w:r>
          </w:p>
        </w:tc>
        <w:tc>
          <w:tcPr>
            <w:tcW w:w="378" w:type="pct"/>
            <w:tcBorders>
              <w:top w:val="outset" w:sz="6" w:space="0" w:color="auto"/>
              <w:left w:val="outset" w:sz="6" w:space="0" w:color="auto"/>
              <w:bottom w:val="outset" w:sz="6" w:space="0" w:color="auto"/>
              <w:right w:val="outset" w:sz="6" w:space="0" w:color="auto"/>
            </w:tcBorders>
          </w:tcPr>
          <w:p w:rsidR="0074552F" w:rsidRPr="00322350" w:rsidRDefault="0074552F" w:rsidP="00E871C5">
            <w:pPr>
              <w:ind w:left="1534" w:hanging="1534"/>
              <w:jc w:val="both"/>
              <w:rPr>
                <w:rFonts w:cs="Arial"/>
                <w:b/>
                <w:bCs/>
                <w:color w:val="000000" w:themeColor="text1"/>
                <w:sz w:val="20"/>
                <w:szCs w:val="20"/>
                <w:lang w:val="en-GB"/>
              </w:rPr>
            </w:pPr>
            <w:r w:rsidRPr="00322350">
              <w:rPr>
                <w:rFonts w:cs="Arial"/>
                <w:b/>
                <w:bCs/>
                <w:color w:val="000000" w:themeColor="text1"/>
                <w:sz w:val="20"/>
                <w:szCs w:val="20"/>
                <w:lang w:val="en-GB"/>
              </w:rPr>
              <w:t>Group</w:t>
            </w:r>
          </w:p>
        </w:tc>
        <w:tc>
          <w:tcPr>
            <w:tcW w:w="493" w:type="pct"/>
            <w:tcBorders>
              <w:top w:val="outset" w:sz="6" w:space="0" w:color="auto"/>
              <w:left w:val="outset" w:sz="6" w:space="0" w:color="auto"/>
              <w:bottom w:val="outset" w:sz="6" w:space="0" w:color="auto"/>
              <w:right w:val="outset" w:sz="6" w:space="0" w:color="auto"/>
            </w:tcBorders>
            <w:vAlign w:val="bottom"/>
          </w:tcPr>
          <w:p w:rsidR="0074552F" w:rsidRPr="00322350" w:rsidRDefault="0074552F" w:rsidP="00E871C5">
            <w:pPr>
              <w:ind w:left="1534" w:hanging="1534"/>
              <w:jc w:val="both"/>
              <w:rPr>
                <w:rFonts w:cs="Arial"/>
                <w:b/>
                <w:bCs/>
                <w:color w:val="000000" w:themeColor="text1"/>
                <w:sz w:val="20"/>
                <w:szCs w:val="20"/>
                <w:lang w:val="en-GB"/>
              </w:rPr>
            </w:pPr>
            <w:r w:rsidRPr="00322350">
              <w:rPr>
                <w:rFonts w:cs="Arial"/>
                <w:b/>
                <w:bCs/>
                <w:color w:val="000000" w:themeColor="text1"/>
                <w:sz w:val="20"/>
                <w:szCs w:val="20"/>
                <w:lang w:val="en-GB"/>
              </w:rPr>
              <w:t>MCUC #</w:t>
            </w:r>
          </w:p>
        </w:tc>
        <w:tc>
          <w:tcPr>
            <w:tcW w:w="1553" w:type="pct"/>
            <w:tcBorders>
              <w:top w:val="outset" w:sz="6" w:space="0" w:color="auto"/>
              <w:left w:val="outset" w:sz="6" w:space="0" w:color="auto"/>
              <w:bottom w:val="outset" w:sz="6" w:space="0" w:color="auto"/>
              <w:right w:val="outset" w:sz="6" w:space="0" w:color="auto"/>
            </w:tcBorders>
            <w:vAlign w:val="bottom"/>
          </w:tcPr>
          <w:p w:rsidR="0074552F" w:rsidRPr="00322350" w:rsidRDefault="0074552F" w:rsidP="00E871C5">
            <w:pPr>
              <w:jc w:val="both"/>
              <w:rPr>
                <w:rFonts w:cs="Arial"/>
                <w:b/>
                <w:bCs/>
                <w:color w:val="000000" w:themeColor="text1"/>
                <w:sz w:val="20"/>
                <w:szCs w:val="20"/>
                <w:lang w:val="en-GB"/>
              </w:rPr>
            </w:pPr>
            <w:r w:rsidRPr="00322350">
              <w:rPr>
                <w:rFonts w:cs="Arial"/>
                <w:b/>
                <w:bCs/>
                <w:color w:val="000000" w:themeColor="text1"/>
                <w:sz w:val="20"/>
                <w:szCs w:val="20"/>
                <w:lang w:val="en-GB"/>
              </w:rPr>
              <w:t>Student Name</w:t>
            </w:r>
          </w:p>
        </w:tc>
        <w:tc>
          <w:tcPr>
            <w:tcW w:w="378" w:type="pct"/>
            <w:tcBorders>
              <w:top w:val="outset" w:sz="6" w:space="0" w:color="auto"/>
              <w:left w:val="outset" w:sz="6" w:space="0" w:color="auto"/>
              <w:bottom w:val="outset" w:sz="6" w:space="0" w:color="auto"/>
              <w:right w:val="outset" w:sz="6" w:space="0" w:color="auto"/>
            </w:tcBorders>
          </w:tcPr>
          <w:p w:rsidR="0074552F" w:rsidRPr="00322350" w:rsidRDefault="0074552F" w:rsidP="00E871C5">
            <w:pPr>
              <w:ind w:left="1534" w:hanging="1534"/>
              <w:jc w:val="both"/>
              <w:rPr>
                <w:rFonts w:cs="Arial"/>
                <w:b/>
                <w:bCs/>
                <w:color w:val="000000" w:themeColor="text1"/>
                <w:sz w:val="20"/>
                <w:szCs w:val="20"/>
                <w:lang w:val="en-GB"/>
              </w:rPr>
            </w:pPr>
            <w:r w:rsidRPr="00322350">
              <w:rPr>
                <w:rFonts w:cs="Arial"/>
                <w:b/>
                <w:bCs/>
                <w:color w:val="000000" w:themeColor="text1"/>
                <w:sz w:val="20"/>
                <w:szCs w:val="20"/>
                <w:lang w:val="en-GB"/>
              </w:rPr>
              <w:t>Group</w:t>
            </w:r>
          </w:p>
        </w:tc>
        <w:tc>
          <w:tcPr>
            <w:tcW w:w="493" w:type="pct"/>
            <w:tcBorders>
              <w:top w:val="outset" w:sz="6" w:space="0" w:color="auto"/>
              <w:left w:val="outset" w:sz="6" w:space="0" w:color="auto"/>
              <w:bottom w:val="outset" w:sz="6" w:space="0" w:color="auto"/>
              <w:right w:val="outset" w:sz="6" w:space="0" w:color="auto"/>
            </w:tcBorders>
            <w:vAlign w:val="bottom"/>
          </w:tcPr>
          <w:p w:rsidR="0074552F" w:rsidRPr="00322350" w:rsidRDefault="0074552F" w:rsidP="00E871C5">
            <w:pPr>
              <w:ind w:left="1534" w:hanging="1534"/>
              <w:jc w:val="both"/>
              <w:rPr>
                <w:rFonts w:cs="Arial"/>
                <w:b/>
                <w:bCs/>
                <w:color w:val="000000" w:themeColor="text1"/>
                <w:sz w:val="20"/>
                <w:szCs w:val="20"/>
                <w:lang w:val="en-GB"/>
              </w:rPr>
            </w:pPr>
            <w:r w:rsidRPr="00322350">
              <w:rPr>
                <w:rFonts w:cs="Arial"/>
                <w:b/>
                <w:bCs/>
                <w:color w:val="000000" w:themeColor="text1"/>
                <w:sz w:val="20"/>
                <w:szCs w:val="20"/>
                <w:lang w:val="en-GB"/>
              </w:rPr>
              <w:t>MCUC #</w:t>
            </w:r>
          </w:p>
        </w:tc>
      </w:tr>
      <w:tr w:rsidR="0074552F" w:rsidRPr="00322350" w:rsidTr="00B766F1">
        <w:trPr>
          <w:cantSplit/>
          <w:tblCellSpacing w:w="15" w:type="dxa"/>
        </w:trPr>
        <w:tc>
          <w:tcPr>
            <w:tcW w:w="1598" w:type="pct"/>
            <w:tcBorders>
              <w:top w:val="outset" w:sz="6" w:space="0" w:color="auto"/>
              <w:left w:val="outset" w:sz="6" w:space="0" w:color="auto"/>
              <w:bottom w:val="outset" w:sz="6" w:space="0" w:color="auto"/>
              <w:right w:val="outset" w:sz="6" w:space="0" w:color="auto"/>
            </w:tcBorders>
            <w:vAlign w:val="center"/>
          </w:tcPr>
          <w:p w:rsidR="0074552F" w:rsidRPr="00322350" w:rsidRDefault="00EC0EE6" w:rsidP="00E871C5">
            <w:pPr>
              <w:rPr>
                <w:rFonts w:cs="Arial"/>
                <w:color w:val="000000" w:themeColor="text1"/>
                <w:sz w:val="20"/>
                <w:szCs w:val="20"/>
                <w:lang w:val="en-GB"/>
              </w:rPr>
            </w:pPr>
            <w:r w:rsidRPr="00322350">
              <w:rPr>
                <w:rFonts w:cs="Arial"/>
                <w:color w:val="000000" w:themeColor="text1"/>
                <w:sz w:val="20"/>
                <w:szCs w:val="20"/>
                <w:lang w:val="en-GB"/>
              </w:rPr>
              <w:t>Shaima Abdul Rasol Al Raisi</w:t>
            </w:r>
          </w:p>
        </w:tc>
        <w:tc>
          <w:tcPr>
            <w:tcW w:w="378" w:type="pct"/>
            <w:tcBorders>
              <w:top w:val="outset" w:sz="6" w:space="0" w:color="auto"/>
              <w:left w:val="outset" w:sz="6" w:space="0" w:color="auto"/>
              <w:bottom w:val="outset" w:sz="6" w:space="0" w:color="auto"/>
              <w:right w:val="outset" w:sz="6" w:space="0" w:color="auto"/>
            </w:tcBorders>
            <w:vAlign w:val="center"/>
          </w:tcPr>
          <w:p w:rsidR="0074552F" w:rsidRPr="00322350" w:rsidRDefault="00EC0EE6" w:rsidP="00E871C5">
            <w:pPr>
              <w:ind w:left="1534" w:hanging="1534"/>
              <w:jc w:val="center"/>
              <w:rPr>
                <w:rFonts w:cs="Arial"/>
                <w:color w:val="000000" w:themeColor="text1"/>
                <w:sz w:val="20"/>
                <w:szCs w:val="20"/>
                <w:lang w:val="en-GB"/>
              </w:rPr>
            </w:pPr>
            <w:r w:rsidRPr="00322350">
              <w:rPr>
                <w:rFonts w:cs="Arial"/>
                <w:color w:val="000000" w:themeColor="text1"/>
                <w:sz w:val="20"/>
                <w:szCs w:val="20"/>
                <w:lang w:val="en-GB"/>
              </w:rPr>
              <w:t>PB3</w:t>
            </w:r>
          </w:p>
        </w:tc>
        <w:tc>
          <w:tcPr>
            <w:tcW w:w="493" w:type="pct"/>
            <w:tcBorders>
              <w:top w:val="outset" w:sz="6" w:space="0" w:color="auto"/>
              <w:left w:val="outset" w:sz="6" w:space="0" w:color="auto"/>
              <w:bottom w:val="outset" w:sz="6" w:space="0" w:color="auto"/>
              <w:right w:val="outset" w:sz="6" w:space="0" w:color="auto"/>
            </w:tcBorders>
            <w:vAlign w:val="center"/>
          </w:tcPr>
          <w:p w:rsidR="0074552F" w:rsidRPr="00322350" w:rsidRDefault="00EC0EE6" w:rsidP="00E871C5">
            <w:pPr>
              <w:ind w:left="1534" w:hanging="1534"/>
              <w:jc w:val="center"/>
              <w:rPr>
                <w:rFonts w:cs="Arial"/>
                <w:color w:val="000000" w:themeColor="text1"/>
                <w:sz w:val="20"/>
                <w:szCs w:val="20"/>
                <w:lang w:val="en-GB"/>
              </w:rPr>
            </w:pPr>
            <w:r w:rsidRPr="00322350">
              <w:rPr>
                <w:rFonts w:cs="Arial"/>
                <w:color w:val="000000" w:themeColor="text1"/>
                <w:sz w:val="20"/>
                <w:szCs w:val="20"/>
                <w:lang w:val="en-GB"/>
              </w:rPr>
              <w:t>28308</w:t>
            </w:r>
          </w:p>
        </w:tc>
        <w:tc>
          <w:tcPr>
            <w:tcW w:w="1553" w:type="pct"/>
            <w:tcBorders>
              <w:top w:val="outset" w:sz="6" w:space="0" w:color="auto"/>
              <w:left w:val="outset" w:sz="6" w:space="0" w:color="auto"/>
              <w:bottom w:val="outset" w:sz="6" w:space="0" w:color="auto"/>
              <w:right w:val="outset" w:sz="6" w:space="0" w:color="auto"/>
            </w:tcBorders>
            <w:vAlign w:val="center"/>
          </w:tcPr>
          <w:p w:rsidR="0074552F" w:rsidRPr="00322350" w:rsidRDefault="00EC0EE6" w:rsidP="00E871C5">
            <w:pPr>
              <w:rPr>
                <w:rFonts w:cs="Arial"/>
                <w:color w:val="000000" w:themeColor="text1"/>
                <w:sz w:val="20"/>
                <w:szCs w:val="20"/>
                <w:lang w:val="en-GB"/>
              </w:rPr>
            </w:pPr>
            <w:r w:rsidRPr="00322350">
              <w:rPr>
                <w:rFonts w:cs="Arial"/>
                <w:color w:val="000000" w:themeColor="text1"/>
                <w:sz w:val="20"/>
                <w:szCs w:val="20"/>
                <w:lang w:val="en-GB"/>
              </w:rPr>
              <w:t>Aiman</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Juma</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Sabeel Al Balusi</w:t>
            </w:r>
          </w:p>
        </w:tc>
        <w:tc>
          <w:tcPr>
            <w:tcW w:w="378" w:type="pct"/>
            <w:tcBorders>
              <w:top w:val="outset" w:sz="6" w:space="0" w:color="auto"/>
              <w:left w:val="outset" w:sz="6" w:space="0" w:color="auto"/>
              <w:bottom w:val="outset" w:sz="6" w:space="0" w:color="auto"/>
              <w:right w:val="outset" w:sz="6" w:space="0" w:color="auto"/>
            </w:tcBorders>
            <w:vAlign w:val="center"/>
          </w:tcPr>
          <w:p w:rsidR="0074552F" w:rsidRPr="00322350" w:rsidRDefault="00EC0EE6" w:rsidP="00E871C5">
            <w:pPr>
              <w:jc w:val="center"/>
              <w:rPr>
                <w:rFonts w:cs="Arial"/>
                <w:color w:val="000000" w:themeColor="text1"/>
                <w:sz w:val="20"/>
                <w:szCs w:val="20"/>
                <w:lang w:val="en-GB"/>
              </w:rPr>
            </w:pPr>
            <w:r w:rsidRPr="00322350">
              <w:rPr>
                <w:rFonts w:cs="Arial"/>
                <w:color w:val="000000" w:themeColor="text1"/>
                <w:sz w:val="20"/>
                <w:szCs w:val="20"/>
                <w:lang w:val="en-GB"/>
              </w:rPr>
              <w:t>PB5,6</w:t>
            </w:r>
          </w:p>
        </w:tc>
        <w:tc>
          <w:tcPr>
            <w:tcW w:w="493" w:type="pct"/>
            <w:tcBorders>
              <w:top w:val="outset" w:sz="6" w:space="0" w:color="auto"/>
              <w:left w:val="outset" w:sz="6" w:space="0" w:color="auto"/>
              <w:bottom w:val="outset" w:sz="6" w:space="0" w:color="auto"/>
              <w:right w:val="outset" w:sz="6" w:space="0" w:color="auto"/>
            </w:tcBorders>
            <w:vAlign w:val="center"/>
          </w:tcPr>
          <w:p w:rsidR="0074552F" w:rsidRPr="00322350" w:rsidRDefault="00EC0EE6" w:rsidP="00E871C5">
            <w:pPr>
              <w:jc w:val="center"/>
              <w:rPr>
                <w:rFonts w:cs="Arial"/>
                <w:color w:val="000000" w:themeColor="text1"/>
                <w:sz w:val="20"/>
                <w:szCs w:val="20"/>
                <w:lang w:val="en-GB"/>
              </w:rPr>
            </w:pPr>
            <w:r w:rsidRPr="00322350">
              <w:rPr>
                <w:rFonts w:cs="Arial"/>
                <w:color w:val="000000" w:themeColor="text1"/>
                <w:sz w:val="20"/>
                <w:szCs w:val="20"/>
                <w:lang w:val="en-GB"/>
              </w:rPr>
              <w:t>2010405</w:t>
            </w:r>
          </w:p>
        </w:tc>
      </w:tr>
      <w:tr w:rsidR="0074552F" w:rsidRPr="00322350" w:rsidTr="00B766F1">
        <w:trPr>
          <w:cantSplit/>
          <w:tblCellSpacing w:w="15" w:type="dxa"/>
        </w:trPr>
        <w:tc>
          <w:tcPr>
            <w:tcW w:w="1598" w:type="pct"/>
            <w:tcBorders>
              <w:top w:val="outset" w:sz="6" w:space="0" w:color="auto"/>
              <w:left w:val="outset" w:sz="6" w:space="0" w:color="auto"/>
              <w:bottom w:val="outset" w:sz="6" w:space="0" w:color="auto"/>
              <w:right w:val="outset" w:sz="6" w:space="0" w:color="auto"/>
            </w:tcBorders>
            <w:vAlign w:val="center"/>
          </w:tcPr>
          <w:p w:rsidR="0074552F" w:rsidRPr="00322350" w:rsidRDefault="00902ABB" w:rsidP="00E871C5">
            <w:pPr>
              <w:rPr>
                <w:rFonts w:cs="Arial"/>
                <w:color w:val="000000" w:themeColor="text1"/>
                <w:sz w:val="20"/>
                <w:szCs w:val="20"/>
                <w:lang w:val="en-GB"/>
              </w:rPr>
            </w:pPr>
            <w:r w:rsidRPr="00322350">
              <w:rPr>
                <w:rFonts w:cs="Arial"/>
                <w:color w:val="000000" w:themeColor="text1"/>
                <w:sz w:val="20"/>
                <w:szCs w:val="20"/>
                <w:lang w:val="en-GB"/>
              </w:rPr>
              <w:t>Khadija Abdullah Saif Al Shamkhi</w:t>
            </w:r>
          </w:p>
        </w:tc>
        <w:tc>
          <w:tcPr>
            <w:tcW w:w="378" w:type="pct"/>
            <w:tcBorders>
              <w:top w:val="outset" w:sz="6" w:space="0" w:color="auto"/>
              <w:left w:val="outset" w:sz="6" w:space="0" w:color="auto"/>
              <w:bottom w:val="outset" w:sz="6" w:space="0" w:color="auto"/>
              <w:right w:val="outset" w:sz="6" w:space="0" w:color="auto"/>
            </w:tcBorders>
            <w:vAlign w:val="center"/>
          </w:tcPr>
          <w:p w:rsidR="0074552F" w:rsidRPr="00322350" w:rsidRDefault="00902ABB" w:rsidP="00E871C5">
            <w:pPr>
              <w:jc w:val="center"/>
              <w:rPr>
                <w:rFonts w:cs="Arial"/>
                <w:color w:val="000000" w:themeColor="text1"/>
                <w:sz w:val="20"/>
                <w:szCs w:val="20"/>
                <w:lang w:val="en-GB"/>
              </w:rPr>
            </w:pPr>
            <w:r w:rsidRPr="00322350">
              <w:rPr>
                <w:rFonts w:cs="Arial"/>
                <w:color w:val="000000" w:themeColor="text1"/>
                <w:sz w:val="20"/>
                <w:szCs w:val="20"/>
                <w:lang w:val="en-GB"/>
              </w:rPr>
              <w:t>B4A</w:t>
            </w:r>
          </w:p>
        </w:tc>
        <w:tc>
          <w:tcPr>
            <w:tcW w:w="493" w:type="pct"/>
            <w:tcBorders>
              <w:top w:val="outset" w:sz="6" w:space="0" w:color="auto"/>
              <w:left w:val="outset" w:sz="6" w:space="0" w:color="auto"/>
              <w:bottom w:val="outset" w:sz="6" w:space="0" w:color="auto"/>
              <w:right w:val="outset" w:sz="6" w:space="0" w:color="auto"/>
            </w:tcBorders>
            <w:vAlign w:val="center"/>
          </w:tcPr>
          <w:p w:rsidR="0074552F" w:rsidRPr="00322350" w:rsidRDefault="00902ABB" w:rsidP="00E871C5">
            <w:pPr>
              <w:jc w:val="center"/>
              <w:rPr>
                <w:rFonts w:cs="Arial"/>
                <w:color w:val="000000" w:themeColor="text1"/>
                <w:sz w:val="20"/>
                <w:szCs w:val="20"/>
                <w:lang w:val="en-GB"/>
              </w:rPr>
            </w:pPr>
            <w:r w:rsidRPr="00322350">
              <w:rPr>
                <w:rFonts w:cs="Arial"/>
                <w:color w:val="000000" w:themeColor="text1"/>
                <w:sz w:val="20"/>
                <w:szCs w:val="20"/>
                <w:lang w:val="en-GB"/>
              </w:rPr>
              <w:t>2012034</w:t>
            </w:r>
          </w:p>
        </w:tc>
        <w:tc>
          <w:tcPr>
            <w:tcW w:w="1553" w:type="pct"/>
            <w:tcBorders>
              <w:top w:val="outset" w:sz="6" w:space="0" w:color="auto"/>
              <w:left w:val="outset" w:sz="6" w:space="0" w:color="auto"/>
              <w:bottom w:val="outset" w:sz="6" w:space="0" w:color="auto"/>
              <w:right w:val="outset" w:sz="6" w:space="0" w:color="auto"/>
            </w:tcBorders>
            <w:vAlign w:val="center"/>
          </w:tcPr>
          <w:p w:rsidR="0074552F" w:rsidRPr="00322350" w:rsidRDefault="00902ABB" w:rsidP="00E871C5">
            <w:pPr>
              <w:rPr>
                <w:rFonts w:cs="Arial"/>
                <w:color w:val="000000" w:themeColor="text1"/>
                <w:sz w:val="20"/>
                <w:szCs w:val="20"/>
                <w:lang w:val="en-GB"/>
              </w:rPr>
            </w:pPr>
            <w:r w:rsidRPr="00322350">
              <w:rPr>
                <w:rFonts w:cs="Arial"/>
                <w:color w:val="000000" w:themeColor="text1"/>
                <w:sz w:val="20"/>
                <w:szCs w:val="20"/>
                <w:lang w:val="en-GB"/>
              </w:rPr>
              <w:t>Siham Abdullah Al Balusi</w:t>
            </w:r>
          </w:p>
        </w:tc>
        <w:tc>
          <w:tcPr>
            <w:tcW w:w="378" w:type="pct"/>
            <w:tcBorders>
              <w:top w:val="outset" w:sz="6" w:space="0" w:color="auto"/>
              <w:left w:val="outset" w:sz="6" w:space="0" w:color="auto"/>
              <w:bottom w:val="outset" w:sz="6" w:space="0" w:color="auto"/>
              <w:right w:val="outset" w:sz="6" w:space="0" w:color="auto"/>
            </w:tcBorders>
            <w:vAlign w:val="center"/>
          </w:tcPr>
          <w:p w:rsidR="0074552F" w:rsidRPr="00322350" w:rsidRDefault="00902ABB" w:rsidP="00E871C5">
            <w:pPr>
              <w:jc w:val="center"/>
              <w:rPr>
                <w:rFonts w:cs="Arial"/>
                <w:color w:val="000000" w:themeColor="text1"/>
                <w:sz w:val="20"/>
                <w:szCs w:val="20"/>
                <w:lang w:val="en-GB"/>
              </w:rPr>
            </w:pPr>
            <w:r w:rsidRPr="00322350">
              <w:rPr>
                <w:rFonts w:cs="Arial"/>
                <w:color w:val="000000" w:themeColor="text1"/>
                <w:sz w:val="20"/>
                <w:szCs w:val="20"/>
                <w:lang w:val="en-GB"/>
              </w:rPr>
              <w:t>B2D</w:t>
            </w:r>
          </w:p>
        </w:tc>
        <w:tc>
          <w:tcPr>
            <w:tcW w:w="493" w:type="pct"/>
            <w:tcBorders>
              <w:top w:val="outset" w:sz="6" w:space="0" w:color="auto"/>
              <w:left w:val="outset" w:sz="6" w:space="0" w:color="auto"/>
              <w:bottom w:val="outset" w:sz="6" w:space="0" w:color="auto"/>
              <w:right w:val="outset" w:sz="6" w:space="0" w:color="auto"/>
            </w:tcBorders>
            <w:vAlign w:val="center"/>
          </w:tcPr>
          <w:p w:rsidR="0074552F" w:rsidRPr="00322350" w:rsidRDefault="00902ABB" w:rsidP="00E871C5">
            <w:pPr>
              <w:jc w:val="center"/>
              <w:rPr>
                <w:rFonts w:cs="Arial"/>
                <w:color w:val="000000" w:themeColor="text1"/>
                <w:sz w:val="20"/>
                <w:szCs w:val="20"/>
                <w:lang w:val="en-GB"/>
              </w:rPr>
            </w:pPr>
            <w:r w:rsidRPr="00322350">
              <w:rPr>
                <w:rFonts w:cs="Arial"/>
                <w:color w:val="000000" w:themeColor="text1"/>
                <w:sz w:val="20"/>
                <w:szCs w:val="20"/>
                <w:lang w:val="en-GB"/>
              </w:rPr>
              <w:t>2012043</w:t>
            </w:r>
          </w:p>
        </w:tc>
      </w:tr>
      <w:tr w:rsidR="0074552F" w:rsidRPr="00322350" w:rsidTr="00B766F1">
        <w:trPr>
          <w:cantSplit/>
          <w:tblCellSpacing w:w="15" w:type="dxa"/>
        </w:trPr>
        <w:tc>
          <w:tcPr>
            <w:tcW w:w="1598" w:type="pct"/>
            <w:tcBorders>
              <w:top w:val="outset" w:sz="6" w:space="0" w:color="auto"/>
              <w:left w:val="outset" w:sz="6" w:space="0" w:color="auto"/>
              <w:bottom w:val="outset" w:sz="6" w:space="0" w:color="auto"/>
              <w:right w:val="outset" w:sz="6" w:space="0" w:color="auto"/>
            </w:tcBorders>
            <w:vAlign w:val="center"/>
          </w:tcPr>
          <w:p w:rsidR="0074552F" w:rsidRPr="00322350" w:rsidRDefault="00902ABB" w:rsidP="00E871C5">
            <w:pPr>
              <w:rPr>
                <w:rFonts w:cs="Arial"/>
                <w:color w:val="000000" w:themeColor="text1"/>
                <w:sz w:val="20"/>
                <w:szCs w:val="20"/>
                <w:lang w:val="en-GB"/>
              </w:rPr>
            </w:pPr>
            <w:r w:rsidRPr="00322350">
              <w:rPr>
                <w:rFonts w:cs="Arial"/>
                <w:color w:val="000000" w:themeColor="text1"/>
                <w:sz w:val="20"/>
                <w:szCs w:val="20"/>
                <w:lang w:val="en-GB"/>
              </w:rPr>
              <w:lastRenderedPageBreak/>
              <w:t>Safa</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Khamis</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Thani Al Mandhari</w:t>
            </w:r>
          </w:p>
        </w:tc>
        <w:tc>
          <w:tcPr>
            <w:tcW w:w="378" w:type="pct"/>
            <w:tcBorders>
              <w:top w:val="outset" w:sz="6" w:space="0" w:color="auto"/>
              <w:left w:val="outset" w:sz="6" w:space="0" w:color="auto"/>
              <w:bottom w:val="outset" w:sz="6" w:space="0" w:color="auto"/>
              <w:right w:val="outset" w:sz="6" w:space="0" w:color="auto"/>
            </w:tcBorders>
            <w:vAlign w:val="center"/>
          </w:tcPr>
          <w:p w:rsidR="0074552F" w:rsidRPr="00322350" w:rsidRDefault="00902ABB" w:rsidP="00E871C5">
            <w:pPr>
              <w:jc w:val="center"/>
              <w:rPr>
                <w:rFonts w:cs="Arial"/>
                <w:color w:val="000000" w:themeColor="text1"/>
                <w:sz w:val="20"/>
                <w:szCs w:val="20"/>
                <w:lang w:val="en-GB"/>
              </w:rPr>
            </w:pPr>
            <w:r w:rsidRPr="00322350">
              <w:rPr>
                <w:rFonts w:cs="Arial"/>
                <w:color w:val="000000" w:themeColor="text1"/>
                <w:sz w:val="20"/>
                <w:szCs w:val="20"/>
                <w:lang w:val="en-GB"/>
              </w:rPr>
              <w:t>PA4</w:t>
            </w:r>
          </w:p>
        </w:tc>
        <w:tc>
          <w:tcPr>
            <w:tcW w:w="493" w:type="pct"/>
            <w:tcBorders>
              <w:top w:val="outset" w:sz="6" w:space="0" w:color="auto"/>
              <w:left w:val="outset" w:sz="6" w:space="0" w:color="auto"/>
              <w:bottom w:val="outset" w:sz="6" w:space="0" w:color="auto"/>
              <w:right w:val="outset" w:sz="6" w:space="0" w:color="auto"/>
            </w:tcBorders>
            <w:vAlign w:val="center"/>
          </w:tcPr>
          <w:p w:rsidR="0074552F" w:rsidRPr="00322350" w:rsidRDefault="00902ABB" w:rsidP="00E871C5">
            <w:pPr>
              <w:jc w:val="center"/>
              <w:rPr>
                <w:rFonts w:cs="Arial"/>
                <w:color w:val="000000" w:themeColor="text1"/>
                <w:sz w:val="20"/>
                <w:szCs w:val="20"/>
                <w:lang w:val="en-GB"/>
              </w:rPr>
            </w:pPr>
            <w:r w:rsidRPr="00322350">
              <w:rPr>
                <w:rFonts w:cs="Arial"/>
                <w:color w:val="000000" w:themeColor="text1"/>
                <w:sz w:val="20"/>
                <w:szCs w:val="20"/>
                <w:lang w:val="en-GB"/>
              </w:rPr>
              <w:t>2012175</w:t>
            </w:r>
          </w:p>
        </w:tc>
        <w:tc>
          <w:tcPr>
            <w:tcW w:w="1553" w:type="pct"/>
            <w:tcBorders>
              <w:top w:val="outset" w:sz="6" w:space="0" w:color="auto"/>
              <w:left w:val="outset" w:sz="6" w:space="0" w:color="auto"/>
              <w:bottom w:val="outset" w:sz="6" w:space="0" w:color="auto"/>
              <w:right w:val="outset" w:sz="6" w:space="0" w:color="auto"/>
            </w:tcBorders>
            <w:vAlign w:val="center"/>
          </w:tcPr>
          <w:p w:rsidR="0074552F" w:rsidRPr="00322350" w:rsidRDefault="00902ABB" w:rsidP="00E871C5">
            <w:pPr>
              <w:rPr>
                <w:rFonts w:cs="Arial"/>
                <w:color w:val="000000" w:themeColor="text1"/>
                <w:sz w:val="20"/>
                <w:szCs w:val="20"/>
                <w:lang w:val="en-GB"/>
              </w:rPr>
            </w:pPr>
            <w:r w:rsidRPr="00322350">
              <w:rPr>
                <w:rFonts w:cs="Arial"/>
                <w:color w:val="000000" w:themeColor="text1"/>
                <w:sz w:val="20"/>
                <w:szCs w:val="20"/>
                <w:lang w:val="en-GB"/>
              </w:rPr>
              <w:t>Munira</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Khamis</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Hamdan Al Balushi</w:t>
            </w:r>
          </w:p>
        </w:tc>
        <w:tc>
          <w:tcPr>
            <w:tcW w:w="378" w:type="pct"/>
            <w:tcBorders>
              <w:top w:val="outset" w:sz="6" w:space="0" w:color="auto"/>
              <w:left w:val="outset" w:sz="6" w:space="0" w:color="auto"/>
              <w:bottom w:val="outset" w:sz="6" w:space="0" w:color="auto"/>
              <w:right w:val="outset" w:sz="6" w:space="0" w:color="auto"/>
            </w:tcBorders>
            <w:vAlign w:val="center"/>
          </w:tcPr>
          <w:p w:rsidR="0074552F" w:rsidRPr="00322350" w:rsidRDefault="00902ABB" w:rsidP="00E871C5">
            <w:pPr>
              <w:jc w:val="center"/>
              <w:rPr>
                <w:rFonts w:cs="Arial"/>
                <w:color w:val="000000" w:themeColor="text1"/>
                <w:sz w:val="20"/>
                <w:szCs w:val="20"/>
                <w:lang w:val="en-GB"/>
              </w:rPr>
            </w:pPr>
            <w:r w:rsidRPr="00322350">
              <w:rPr>
                <w:rFonts w:cs="Arial"/>
                <w:color w:val="000000" w:themeColor="text1"/>
                <w:sz w:val="20"/>
                <w:szCs w:val="20"/>
                <w:lang w:val="en-GB"/>
              </w:rPr>
              <w:t>B3B</w:t>
            </w:r>
          </w:p>
        </w:tc>
        <w:tc>
          <w:tcPr>
            <w:tcW w:w="493" w:type="pct"/>
            <w:tcBorders>
              <w:top w:val="outset" w:sz="6" w:space="0" w:color="auto"/>
              <w:left w:val="outset" w:sz="6" w:space="0" w:color="auto"/>
              <w:bottom w:val="outset" w:sz="6" w:space="0" w:color="auto"/>
              <w:right w:val="outset" w:sz="6" w:space="0" w:color="auto"/>
            </w:tcBorders>
            <w:vAlign w:val="center"/>
          </w:tcPr>
          <w:p w:rsidR="0074552F" w:rsidRPr="00322350" w:rsidRDefault="00902ABB" w:rsidP="00E871C5">
            <w:pPr>
              <w:jc w:val="center"/>
              <w:rPr>
                <w:rFonts w:cs="Arial"/>
                <w:color w:val="000000" w:themeColor="text1"/>
                <w:sz w:val="20"/>
                <w:szCs w:val="20"/>
                <w:lang w:val="en-GB"/>
              </w:rPr>
            </w:pPr>
            <w:r w:rsidRPr="00322350">
              <w:rPr>
                <w:rFonts w:cs="Arial"/>
                <w:color w:val="000000" w:themeColor="text1"/>
                <w:sz w:val="20"/>
                <w:szCs w:val="20"/>
                <w:lang w:val="en-GB"/>
              </w:rPr>
              <w:t>2013238</w:t>
            </w:r>
          </w:p>
        </w:tc>
      </w:tr>
      <w:tr w:rsidR="0074552F" w:rsidRPr="00322350" w:rsidTr="00B766F1">
        <w:trPr>
          <w:cantSplit/>
          <w:tblCellSpacing w:w="15" w:type="dxa"/>
        </w:trPr>
        <w:tc>
          <w:tcPr>
            <w:tcW w:w="1598" w:type="pct"/>
            <w:tcBorders>
              <w:top w:val="outset" w:sz="6" w:space="0" w:color="auto"/>
              <w:left w:val="outset" w:sz="6" w:space="0" w:color="auto"/>
              <w:bottom w:val="outset" w:sz="6" w:space="0" w:color="auto"/>
              <w:right w:val="outset" w:sz="6" w:space="0" w:color="auto"/>
            </w:tcBorders>
            <w:vAlign w:val="center"/>
          </w:tcPr>
          <w:p w:rsidR="0074552F" w:rsidRPr="00322350" w:rsidRDefault="00902ABB" w:rsidP="00E871C5">
            <w:pPr>
              <w:rPr>
                <w:rFonts w:cs="Arial"/>
                <w:color w:val="000000" w:themeColor="text1"/>
                <w:sz w:val="20"/>
                <w:szCs w:val="20"/>
                <w:lang w:val="en-GB"/>
              </w:rPr>
            </w:pPr>
            <w:r w:rsidRPr="00322350">
              <w:rPr>
                <w:rFonts w:cs="Arial"/>
                <w:color w:val="000000" w:themeColor="text1"/>
                <w:sz w:val="20"/>
                <w:szCs w:val="20"/>
                <w:lang w:val="en-GB"/>
              </w:rPr>
              <w:t>Fatma</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Hamood Salim Al Muqaimi</w:t>
            </w:r>
          </w:p>
        </w:tc>
        <w:tc>
          <w:tcPr>
            <w:tcW w:w="378" w:type="pct"/>
            <w:tcBorders>
              <w:top w:val="outset" w:sz="6" w:space="0" w:color="auto"/>
              <w:left w:val="outset" w:sz="6" w:space="0" w:color="auto"/>
              <w:bottom w:val="outset" w:sz="6" w:space="0" w:color="auto"/>
              <w:right w:val="outset" w:sz="6" w:space="0" w:color="auto"/>
            </w:tcBorders>
            <w:vAlign w:val="center"/>
          </w:tcPr>
          <w:p w:rsidR="0074552F" w:rsidRPr="00322350" w:rsidRDefault="00902ABB" w:rsidP="00E871C5">
            <w:pPr>
              <w:jc w:val="center"/>
              <w:rPr>
                <w:rFonts w:cs="Arial"/>
                <w:color w:val="000000" w:themeColor="text1"/>
                <w:sz w:val="20"/>
                <w:szCs w:val="20"/>
                <w:lang w:val="en-GB"/>
              </w:rPr>
            </w:pPr>
            <w:r w:rsidRPr="00322350">
              <w:rPr>
                <w:rFonts w:cs="Arial"/>
                <w:color w:val="000000" w:themeColor="text1"/>
                <w:sz w:val="20"/>
                <w:szCs w:val="20"/>
                <w:lang w:val="en-GB"/>
              </w:rPr>
              <w:t>A1A</w:t>
            </w:r>
          </w:p>
        </w:tc>
        <w:tc>
          <w:tcPr>
            <w:tcW w:w="493" w:type="pct"/>
            <w:tcBorders>
              <w:top w:val="outset" w:sz="6" w:space="0" w:color="auto"/>
              <w:left w:val="outset" w:sz="6" w:space="0" w:color="auto"/>
              <w:bottom w:val="outset" w:sz="6" w:space="0" w:color="auto"/>
              <w:right w:val="outset" w:sz="6" w:space="0" w:color="auto"/>
            </w:tcBorders>
            <w:vAlign w:val="center"/>
          </w:tcPr>
          <w:p w:rsidR="0074552F" w:rsidRPr="00322350" w:rsidRDefault="00902ABB" w:rsidP="00E871C5">
            <w:pPr>
              <w:jc w:val="center"/>
              <w:rPr>
                <w:rFonts w:cs="Arial"/>
                <w:color w:val="000000" w:themeColor="text1"/>
                <w:sz w:val="20"/>
                <w:szCs w:val="20"/>
                <w:lang w:val="en-GB"/>
              </w:rPr>
            </w:pPr>
            <w:r w:rsidRPr="00322350">
              <w:rPr>
                <w:rFonts w:cs="Arial"/>
                <w:color w:val="000000" w:themeColor="text1"/>
                <w:sz w:val="20"/>
                <w:szCs w:val="20"/>
                <w:lang w:val="en-GB"/>
              </w:rPr>
              <w:t>2013680</w:t>
            </w:r>
          </w:p>
        </w:tc>
        <w:tc>
          <w:tcPr>
            <w:tcW w:w="1553" w:type="pct"/>
            <w:tcBorders>
              <w:top w:val="outset" w:sz="6" w:space="0" w:color="auto"/>
              <w:left w:val="outset" w:sz="6" w:space="0" w:color="auto"/>
              <w:bottom w:val="outset" w:sz="6" w:space="0" w:color="auto"/>
              <w:right w:val="outset" w:sz="6" w:space="0" w:color="auto"/>
            </w:tcBorders>
            <w:vAlign w:val="center"/>
          </w:tcPr>
          <w:p w:rsidR="0074552F" w:rsidRPr="00322350" w:rsidRDefault="00045FA6" w:rsidP="00E871C5">
            <w:pPr>
              <w:rPr>
                <w:rFonts w:cs="Arial"/>
                <w:color w:val="000000" w:themeColor="text1"/>
                <w:sz w:val="20"/>
                <w:szCs w:val="20"/>
                <w:lang w:val="en-GB"/>
              </w:rPr>
            </w:pPr>
            <w:r w:rsidRPr="00322350">
              <w:rPr>
                <w:rFonts w:cs="Arial"/>
                <w:color w:val="000000" w:themeColor="text1"/>
                <w:sz w:val="20"/>
                <w:szCs w:val="20"/>
                <w:lang w:val="en-GB"/>
              </w:rPr>
              <w:t>Khalid Khalfan</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Juma Al Shekaili</w:t>
            </w:r>
          </w:p>
        </w:tc>
        <w:tc>
          <w:tcPr>
            <w:tcW w:w="378" w:type="pct"/>
            <w:tcBorders>
              <w:top w:val="outset" w:sz="6" w:space="0" w:color="auto"/>
              <w:left w:val="outset" w:sz="6" w:space="0" w:color="auto"/>
              <w:bottom w:val="outset" w:sz="6" w:space="0" w:color="auto"/>
              <w:right w:val="outset" w:sz="6" w:space="0" w:color="auto"/>
            </w:tcBorders>
            <w:vAlign w:val="center"/>
          </w:tcPr>
          <w:p w:rsidR="0074552F" w:rsidRPr="00322350" w:rsidRDefault="00045FA6" w:rsidP="00E871C5">
            <w:pPr>
              <w:jc w:val="center"/>
              <w:rPr>
                <w:rFonts w:cs="Arial"/>
                <w:color w:val="000000" w:themeColor="text1"/>
                <w:sz w:val="20"/>
                <w:szCs w:val="20"/>
                <w:lang w:val="en-GB"/>
              </w:rPr>
            </w:pPr>
            <w:r w:rsidRPr="00322350">
              <w:rPr>
                <w:rFonts w:cs="Arial"/>
                <w:color w:val="000000" w:themeColor="text1"/>
                <w:sz w:val="20"/>
                <w:szCs w:val="20"/>
                <w:lang w:val="en-GB"/>
              </w:rPr>
              <w:t>PB1A</w:t>
            </w:r>
          </w:p>
        </w:tc>
        <w:tc>
          <w:tcPr>
            <w:tcW w:w="493" w:type="pct"/>
            <w:tcBorders>
              <w:top w:val="outset" w:sz="6" w:space="0" w:color="auto"/>
              <w:left w:val="outset" w:sz="6" w:space="0" w:color="auto"/>
              <w:bottom w:val="outset" w:sz="6" w:space="0" w:color="auto"/>
              <w:right w:val="outset" w:sz="6" w:space="0" w:color="auto"/>
            </w:tcBorders>
            <w:vAlign w:val="center"/>
          </w:tcPr>
          <w:p w:rsidR="0074552F" w:rsidRPr="00322350" w:rsidRDefault="00045FA6" w:rsidP="00E871C5">
            <w:pPr>
              <w:jc w:val="center"/>
              <w:rPr>
                <w:rFonts w:cs="Arial"/>
                <w:color w:val="000000" w:themeColor="text1"/>
                <w:sz w:val="20"/>
                <w:szCs w:val="20"/>
                <w:lang w:val="en-GB"/>
              </w:rPr>
            </w:pPr>
            <w:r w:rsidRPr="00322350">
              <w:rPr>
                <w:rFonts w:cs="Arial"/>
                <w:color w:val="000000" w:themeColor="text1"/>
                <w:sz w:val="20"/>
                <w:szCs w:val="20"/>
                <w:lang w:val="en-GB"/>
              </w:rPr>
              <w:t>2013777</w:t>
            </w:r>
          </w:p>
        </w:tc>
      </w:tr>
      <w:tr w:rsidR="0074552F" w:rsidRPr="00322350" w:rsidTr="00B766F1">
        <w:trPr>
          <w:cantSplit/>
          <w:tblCellSpacing w:w="15" w:type="dxa"/>
        </w:trPr>
        <w:tc>
          <w:tcPr>
            <w:tcW w:w="1598" w:type="pct"/>
            <w:tcBorders>
              <w:top w:val="outset" w:sz="6" w:space="0" w:color="auto"/>
              <w:left w:val="outset" w:sz="6" w:space="0" w:color="auto"/>
              <w:bottom w:val="outset" w:sz="6" w:space="0" w:color="auto"/>
              <w:right w:val="outset" w:sz="6" w:space="0" w:color="auto"/>
            </w:tcBorders>
            <w:vAlign w:val="center"/>
          </w:tcPr>
          <w:p w:rsidR="0074552F" w:rsidRPr="00322350" w:rsidRDefault="00045FA6" w:rsidP="00E871C5">
            <w:pPr>
              <w:rPr>
                <w:rFonts w:cs="Arial"/>
                <w:color w:val="000000" w:themeColor="text1"/>
                <w:sz w:val="20"/>
                <w:szCs w:val="20"/>
                <w:lang w:val="en-GB"/>
              </w:rPr>
            </w:pPr>
            <w:r w:rsidRPr="00322350">
              <w:rPr>
                <w:rFonts w:cs="Arial"/>
                <w:color w:val="000000" w:themeColor="text1"/>
                <w:sz w:val="20"/>
                <w:szCs w:val="20"/>
                <w:lang w:val="en-GB"/>
              </w:rPr>
              <w:t>Himasha</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Pandaya</w:t>
            </w:r>
          </w:p>
        </w:tc>
        <w:tc>
          <w:tcPr>
            <w:tcW w:w="378" w:type="pct"/>
            <w:tcBorders>
              <w:top w:val="outset" w:sz="6" w:space="0" w:color="auto"/>
              <w:left w:val="outset" w:sz="6" w:space="0" w:color="auto"/>
              <w:bottom w:val="outset" w:sz="6" w:space="0" w:color="auto"/>
              <w:right w:val="outset" w:sz="6" w:space="0" w:color="auto"/>
            </w:tcBorders>
            <w:vAlign w:val="center"/>
          </w:tcPr>
          <w:p w:rsidR="0074552F" w:rsidRPr="00322350" w:rsidRDefault="00045FA6" w:rsidP="00E871C5">
            <w:pPr>
              <w:jc w:val="center"/>
              <w:rPr>
                <w:rFonts w:cs="Arial"/>
                <w:color w:val="000000" w:themeColor="text1"/>
                <w:sz w:val="20"/>
                <w:szCs w:val="20"/>
                <w:lang w:val="en-GB"/>
              </w:rPr>
            </w:pPr>
            <w:r w:rsidRPr="00322350">
              <w:rPr>
                <w:rFonts w:cs="Arial"/>
                <w:color w:val="000000" w:themeColor="text1"/>
                <w:sz w:val="20"/>
                <w:szCs w:val="20"/>
                <w:lang w:val="en-GB"/>
              </w:rPr>
              <w:t>B4C</w:t>
            </w:r>
          </w:p>
        </w:tc>
        <w:tc>
          <w:tcPr>
            <w:tcW w:w="493" w:type="pct"/>
            <w:tcBorders>
              <w:top w:val="outset" w:sz="6" w:space="0" w:color="auto"/>
              <w:left w:val="outset" w:sz="6" w:space="0" w:color="auto"/>
              <w:bottom w:val="outset" w:sz="6" w:space="0" w:color="auto"/>
              <w:right w:val="outset" w:sz="6" w:space="0" w:color="auto"/>
            </w:tcBorders>
            <w:vAlign w:val="center"/>
          </w:tcPr>
          <w:p w:rsidR="0074552F" w:rsidRPr="00322350" w:rsidRDefault="00045FA6" w:rsidP="00E871C5">
            <w:pPr>
              <w:jc w:val="center"/>
              <w:rPr>
                <w:rFonts w:cs="Arial"/>
                <w:color w:val="000000" w:themeColor="text1"/>
                <w:sz w:val="20"/>
                <w:szCs w:val="20"/>
                <w:lang w:val="en-GB"/>
              </w:rPr>
            </w:pPr>
            <w:r w:rsidRPr="00322350">
              <w:rPr>
                <w:rFonts w:cs="Arial"/>
                <w:color w:val="000000" w:themeColor="text1"/>
                <w:sz w:val="20"/>
                <w:szCs w:val="20"/>
                <w:lang w:val="en-GB"/>
              </w:rPr>
              <w:t>2013802</w:t>
            </w:r>
          </w:p>
        </w:tc>
        <w:tc>
          <w:tcPr>
            <w:tcW w:w="1553" w:type="pct"/>
            <w:tcBorders>
              <w:top w:val="outset" w:sz="6" w:space="0" w:color="auto"/>
              <w:left w:val="outset" w:sz="6" w:space="0" w:color="auto"/>
              <w:bottom w:val="outset" w:sz="6" w:space="0" w:color="auto"/>
              <w:right w:val="outset" w:sz="6" w:space="0" w:color="auto"/>
            </w:tcBorders>
            <w:vAlign w:val="center"/>
          </w:tcPr>
          <w:p w:rsidR="0074552F" w:rsidRPr="00322350" w:rsidRDefault="00045FA6" w:rsidP="00E871C5">
            <w:pPr>
              <w:rPr>
                <w:rFonts w:cs="Arial"/>
                <w:color w:val="000000" w:themeColor="text1"/>
                <w:sz w:val="20"/>
                <w:szCs w:val="20"/>
                <w:lang w:val="en-GB"/>
              </w:rPr>
            </w:pPr>
            <w:r w:rsidRPr="00322350">
              <w:rPr>
                <w:rFonts w:cs="Arial"/>
                <w:color w:val="000000" w:themeColor="text1"/>
                <w:sz w:val="20"/>
                <w:szCs w:val="20"/>
                <w:lang w:val="en-GB"/>
              </w:rPr>
              <w:t>Muataz Ali Mohammed Al Kindi</w:t>
            </w:r>
          </w:p>
        </w:tc>
        <w:tc>
          <w:tcPr>
            <w:tcW w:w="378" w:type="pct"/>
            <w:tcBorders>
              <w:top w:val="outset" w:sz="6" w:space="0" w:color="auto"/>
              <w:left w:val="outset" w:sz="6" w:space="0" w:color="auto"/>
              <w:bottom w:val="outset" w:sz="6" w:space="0" w:color="auto"/>
              <w:right w:val="outset" w:sz="6" w:space="0" w:color="auto"/>
            </w:tcBorders>
            <w:vAlign w:val="center"/>
          </w:tcPr>
          <w:p w:rsidR="0074552F" w:rsidRPr="00322350" w:rsidRDefault="00045FA6" w:rsidP="00E871C5">
            <w:pPr>
              <w:jc w:val="center"/>
              <w:rPr>
                <w:rFonts w:cs="Arial"/>
                <w:color w:val="000000" w:themeColor="text1"/>
                <w:sz w:val="20"/>
                <w:szCs w:val="20"/>
                <w:lang w:val="en-GB"/>
              </w:rPr>
            </w:pPr>
            <w:r w:rsidRPr="00322350">
              <w:rPr>
                <w:rFonts w:cs="Arial"/>
                <w:color w:val="000000" w:themeColor="text1"/>
                <w:sz w:val="20"/>
                <w:szCs w:val="20"/>
                <w:lang w:val="en-GB"/>
              </w:rPr>
              <w:t>PB2A</w:t>
            </w:r>
          </w:p>
        </w:tc>
        <w:tc>
          <w:tcPr>
            <w:tcW w:w="493" w:type="pct"/>
            <w:tcBorders>
              <w:top w:val="outset" w:sz="6" w:space="0" w:color="auto"/>
              <w:left w:val="outset" w:sz="6" w:space="0" w:color="auto"/>
              <w:bottom w:val="outset" w:sz="6" w:space="0" w:color="auto"/>
              <w:right w:val="outset" w:sz="6" w:space="0" w:color="auto"/>
            </w:tcBorders>
            <w:vAlign w:val="center"/>
          </w:tcPr>
          <w:p w:rsidR="0074552F" w:rsidRPr="00322350" w:rsidRDefault="00045FA6" w:rsidP="00E871C5">
            <w:pPr>
              <w:jc w:val="center"/>
              <w:rPr>
                <w:rFonts w:cs="Arial"/>
                <w:color w:val="000000" w:themeColor="text1"/>
                <w:sz w:val="20"/>
                <w:szCs w:val="20"/>
                <w:lang w:val="en-GB"/>
              </w:rPr>
            </w:pPr>
            <w:r w:rsidRPr="00322350">
              <w:rPr>
                <w:rFonts w:cs="Arial"/>
                <w:color w:val="000000" w:themeColor="text1"/>
                <w:sz w:val="20"/>
                <w:szCs w:val="20"/>
                <w:lang w:val="en-GB"/>
              </w:rPr>
              <w:t>2013898</w:t>
            </w:r>
          </w:p>
        </w:tc>
      </w:tr>
      <w:tr w:rsidR="0074552F" w:rsidRPr="00322350" w:rsidTr="00B766F1">
        <w:trPr>
          <w:cantSplit/>
          <w:tblCellSpacing w:w="15" w:type="dxa"/>
        </w:trPr>
        <w:tc>
          <w:tcPr>
            <w:tcW w:w="1598" w:type="pct"/>
            <w:tcBorders>
              <w:top w:val="outset" w:sz="6" w:space="0" w:color="auto"/>
              <w:left w:val="outset" w:sz="6" w:space="0" w:color="auto"/>
              <w:bottom w:val="outset" w:sz="6" w:space="0" w:color="auto"/>
              <w:right w:val="outset" w:sz="6" w:space="0" w:color="auto"/>
            </w:tcBorders>
            <w:vAlign w:val="center"/>
          </w:tcPr>
          <w:p w:rsidR="0074552F" w:rsidRPr="00322350" w:rsidRDefault="0036327F" w:rsidP="00E871C5">
            <w:pPr>
              <w:rPr>
                <w:rFonts w:cs="Arial"/>
                <w:color w:val="000000" w:themeColor="text1"/>
                <w:sz w:val="20"/>
                <w:szCs w:val="20"/>
                <w:lang w:val="en-GB"/>
              </w:rPr>
            </w:pPr>
            <w:r w:rsidRPr="00322350">
              <w:rPr>
                <w:rFonts w:cs="Arial"/>
                <w:color w:val="000000" w:themeColor="text1"/>
                <w:sz w:val="20"/>
                <w:szCs w:val="20"/>
                <w:lang w:val="en-GB"/>
              </w:rPr>
              <w:t>Naba</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Maqbol Hassan Al Bajali</w:t>
            </w:r>
          </w:p>
        </w:tc>
        <w:tc>
          <w:tcPr>
            <w:tcW w:w="378" w:type="pct"/>
            <w:tcBorders>
              <w:top w:val="outset" w:sz="6" w:space="0" w:color="auto"/>
              <w:left w:val="outset" w:sz="6" w:space="0" w:color="auto"/>
              <w:bottom w:val="outset" w:sz="6" w:space="0" w:color="auto"/>
              <w:right w:val="outset" w:sz="6" w:space="0" w:color="auto"/>
            </w:tcBorders>
            <w:vAlign w:val="center"/>
          </w:tcPr>
          <w:p w:rsidR="0074552F" w:rsidRPr="00322350" w:rsidRDefault="0036327F" w:rsidP="00E871C5">
            <w:pPr>
              <w:jc w:val="center"/>
              <w:rPr>
                <w:rFonts w:cs="Arial"/>
                <w:color w:val="000000" w:themeColor="text1"/>
                <w:sz w:val="20"/>
                <w:szCs w:val="20"/>
                <w:lang w:val="en-GB"/>
              </w:rPr>
            </w:pPr>
            <w:r w:rsidRPr="00322350">
              <w:rPr>
                <w:rFonts w:cs="Arial"/>
                <w:color w:val="000000" w:themeColor="text1"/>
                <w:sz w:val="20"/>
                <w:szCs w:val="20"/>
                <w:lang w:val="en-GB"/>
              </w:rPr>
              <w:t>B2E</w:t>
            </w:r>
          </w:p>
        </w:tc>
        <w:tc>
          <w:tcPr>
            <w:tcW w:w="493" w:type="pct"/>
            <w:tcBorders>
              <w:top w:val="outset" w:sz="6" w:space="0" w:color="auto"/>
              <w:left w:val="outset" w:sz="6" w:space="0" w:color="auto"/>
              <w:bottom w:val="outset" w:sz="6" w:space="0" w:color="auto"/>
              <w:right w:val="outset" w:sz="6" w:space="0" w:color="auto"/>
            </w:tcBorders>
            <w:vAlign w:val="center"/>
          </w:tcPr>
          <w:p w:rsidR="0074552F" w:rsidRPr="00322350" w:rsidRDefault="0036327F" w:rsidP="00E871C5">
            <w:pPr>
              <w:rPr>
                <w:rFonts w:cs="Arial"/>
                <w:color w:val="000000" w:themeColor="text1"/>
                <w:sz w:val="20"/>
                <w:szCs w:val="20"/>
                <w:lang w:val="en-GB"/>
              </w:rPr>
            </w:pPr>
            <w:r w:rsidRPr="00322350">
              <w:rPr>
                <w:rFonts w:cs="Arial"/>
                <w:color w:val="000000" w:themeColor="text1"/>
                <w:sz w:val="20"/>
                <w:szCs w:val="20"/>
                <w:lang w:val="en-GB"/>
              </w:rPr>
              <w:t>14901162</w:t>
            </w:r>
          </w:p>
        </w:tc>
        <w:tc>
          <w:tcPr>
            <w:tcW w:w="1553" w:type="pct"/>
            <w:tcBorders>
              <w:top w:val="outset" w:sz="6" w:space="0" w:color="auto"/>
              <w:left w:val="outset" w:sz="6" w:space="0" w:color="auto"/>
              <w:bottom w:val="outset" w:sz="6" w:space="0" w:color="auto"/>
              <w:right w:val="outset" w:sz="6" w:space="0" w:color="auto"/>
            </w:tcBorders>
            <w:vAlign w:val="center"/>
          </w:tcPr>
          <w:p w:rsidR="0074552F" w:rsidRPr="00322350" w:rsidRDefault="0036327F" w:rsidP="00E871C5">
            <w:pPr>
              <w:rPr>
                <w:rFonts w:cs="Arial"/>
                <w:color w:val="000000" w:themeColor="text1"/>
                <w:sz w:val="20"/>
                <w:szCs w:val="20"/>
                <w:lang w:val="en-GB"/>
              </w:rPr>
            </w:pPr>
            <w:r w:rsidRPr="00322350">
              <w:rPr>
                <w:rFonts w:cs="Arial"/>
                <w:color w:val="000000" w:themeColor="text1"/>
                <w:sz w:val="20"/>
                <w:szCs w:val="20"/>
                <w:lang w:val="en-GB"/>
              </w:rPr>
              <w:t>Redha Hassan Hamed Al Ajmi</w:t>
            </w:r>
          </w:p>
        </w:tc>
        <w:tc>
          <w:tcPr>
            <w:tcW w:w="378" w:type="pct"/>
            <w:tcBorders>
              <w:top w:val="outset" w:sz="6" w:space="0" w:color="auto"/>
              <w:left w:val="outset" w:sz="6" w:space="0" w:color="auto"/>
              <w:bottom w:val="outset" w:sz="6" w:space="0" w:color="auto"/>
              <w:right w:val="outset" w:sz="6" w:space="0" w:color="auto"/>
            </w:tcBorders>
            <w:vAlign w:val="center"/>
          </w:tcPr>
          <w:p w:rsidR="0074552F" w:rsidRPr="00322350" w:rsidRDefault="0036327F" w:rsidP="00E871C5">
            <w:pPr>
              <w:jc w:val="center"/>
              <w:rPr>
                <w:rFonts w:cs="Arial"/>
                <w:color w:val="000000" w:themeColor="text1"/>
                <w:sz w:val="20"/>
                <w:szCs w:val="20"/>
                <w:lang w:val="en-GB"/>
              </w:rPr>
            </w:pPr>
            <w:r w:rsidRPr="00322350">
              <w:rPr>
                <w:rFonts w:cs="Arial"/>
                <w:color w:val="000000" w:themeColor="text1"/>
                <w:sz w:val="20"/>
                <w:szCs w:val="20"/>
                <w:lang w:val="en-GB"/>
              </w:rPr>
              <w:t>B4B</w:t>
            </w:r>
          </w:p>
        </w:tc>
        <w:tc>
          <w:tcPr>
            <w:tcW w:w="493" w:type="pct"/>
            <w:tcBorders>
              <w:top w:val="outset" w:sz="6" w:space="0" w:color="auto"/>
              <w:left w:val="outset" w:sz="6" w:space="0" w:color="auto"/>
              <w:bottom w:val="outset" w:sz="6" w:space="0" w:color="auto"/>
              <w:right w:val="outset" w:sz="6" w:space="0" w:color="auto"/>
            </w:tcBorders>
            <w:vAlign w:val="center"/>
          </w:tcPr>
          <w:p w:rsidR="0074552F" w:rsidRPr="00322350" w:rsidRDefault="0036327F" w:rsidP="00E871C5">
            <w:pPr>
              <w:jc w:val="center"/>
              <w:rPr>
                <w:rFonts w:cs="Arial"/>
                <w:color w:val="000000" w:themeColor="text1"/>
                <w:sz w:val="20"/>
                <w:szCs w:val="20"/>
                <w:lang w:val="en-GB"/>
              </w:rPr>
            </w:pPr>
            <w:r w:rsidRPr="00322350">
              <w:rPr>
                <w:rFonts w:cs="Arial"/>
                <w:color w:val="000000" w:themeColor="text1"/>
                <w:sz w:val="20"/>
                <w:szCs w:val="20"/>
                <w:lang w:val="en-GB"/>
              </w:rPr>
              <w:t>14901456</w:t>
            </w:r>
          </w:p>
        </w:tc>
      </w:tr>
      <w:tr w:rsidR="0074552F" w:rsidRPr="00322350" w:rsidTr="00B766F1">
        <w:trPr>
          <w:cantSplit/>
          <w:tblCellSpacing w:w="15" w:type="dxa"/>
        </w:trPr>
        <w:tc>
          <w:tcPr>
            <w:tcW w:w="1598" w:type="pct"/>
            <w:tcBorders>
              <w:top w:val="outset" w:sz="6" w:space="0" w:color="auto"/>
              <w:left w:val="outset" w:sz="6" w:space="0" w:color="auto"/>
              <w:bottom w:val="outset" w:sz="6" w:space="0" w:color="auto"/>
              <w:right w:val="outset" w:sz="6" w:space="0" w:color="auto"/>
            </w:tcBorders>
            <w:vAlign w:val="center"/>
          </w:tcPr>
          <w:p w:rsidR="0074552F" w:rsidRPr="00322350" w:rsidRDefault="00B766F1" w:rsidP="00E871C5">
            <w:pPr>
              <w:rPr>
                <w:rFonts w:cs="Arial"/>
                <w:color w:val="000000" w:themeColor="text1"/>
                <w:sz w:val="20"/>
                <w:szCs w:val="20"/>
                <w:lang w:val="en-GB"/>
              </w:rPr>
            </w:pPr>
            <w:r w:rsidRPr="00322350">
              <w:rPr>
                <w:rFonts w:cs="Arial"/>
                <w:color w:val="000000" w:themeColor="text1"/>
                <w:sz w:val="20"/>
                <w:szCs w:val="20"/>
                <w:lang w:val="en-GB"/>
              </w:rPr>
              <w:t>Hamza Saleh Abdullah Al Abri</w:t>
            </w:r>
          </w:p>
        </w:tc>
        <w:tc>
          <w:tcPr>
            <w:tcW w:w="378" w:type="pct"/>
            <w:tcBorders>
              <w:top w:val="outset" w:sz="6" w:space="0" w:color="auto"/>
              <w:left w:val="outset" w:sz="6" w:space="0" w:color="auto"/>
              <w:bottom w:val="outset" w:sz="6" w:space="0" w:color="auto"/>
              <w:right w:val="outset" w:sz="6" w:space="0" w:color="auto"/>
            </w:tcBorders>
            <w:vAlign w:val="center"/>
          </w:tcPr>
          <w:p w:rsidR="0074552F" w:rsidRPr="00322350" w:rsidRDefault="00B766F1" w:rsidP="00E871C5">
            <w:pPr>
              <w:jc w:val="center"/>
              <w:rPr>
                <w:rFonts w:cs="Arial"/>
                <w:color w:val="000000" w:themeColor="text1"/>
                <w:sz w:val="20"/>
                <w:szCs w:val="20"/>
                <w:lang w:val="en-GB"/>
              </w:rPr>
            </w:pPr>
            <w:r w:rsidRPr="00322350">
              <w:rPr>
                <w:rFonts w:cs="Arial"/>
                <w:color w:val="000000" w:themeColor="text1"/>
                <w:sz w:val="20"/>
                <w:szCs w:val="20"/>
                <w:lang w:val="en-GB"/>
              </w:rPr>
              <w:t>B1A</w:t>
            </w:r>
          </w:p>
        </w:tc>
        <w:tc>
          <w:tcPr>
            <w:tcW w:w="493" w:type="pct"/>
            <w:tcBorders>
              <w:top w:val="outset" w:sz="6" w:space="0" w:color="auto"/>
              <w:left w:val="outset" w:sz="6" w:space="0" w:color="auto"/>
              <w:bottom w:val="outset" w:sz="6" w:space="0" w:color="auto"/>
              <w:right w:val="outset" w:sz="6" w:space="0" w:color="auto"/>
            </w:tcBorders>
            <w:vAlign w:val="center"/>
          </w:tcPr>
          <w:p w:rsidR="0074552F" w:rsidRPr="00322350" w:rsidRDefault="00B766F1" w:rsidP="00E871C5">
            <w:pPr>
              <w:rPr>
                <w:rFonts w:cs="Arial"/>
                <w:color w:val="000000" w:themeColor="text1"/>
                <w:sz w:val="20"/>
                <w:szCs w:val="20"/>
                <w:lang w:val="en-GB"/>
              </w:rPr>
            </w:pPr>
            <w:r w:rsidRPr="00322350">
              <w:rPr>
                <w:rFonts w:cs="Arial"/>
                <w:color w:val="000000" w:themeColor="text1"/>
                <w:sz w:val="20"/>
                <w:szCs w:val="20"/>
                <w:lang w:val="en-GB"/>
              </w:rPr>
              <w:t>15201121</w:t>
            </w:r>
          </w:p>
        </w:tc>
        <w:tc>
          <w:tcPr>
            <w:tcW w:w="1553" w:type="pct"/>
            <w:tcBorders>
              <w:top w:val="outset" w:sz="6" w:space="0" w:color="auto"/>
              <w:left w:val="outset" w:sz="6" w:space="0" w:color="auto"/>
              <w:bottom w:val="outset" w:sz="6" w:space="0" w:color="auto"/>
              <w:right w:val="outset" w:sz="6" w:space="0" w:color="auto"/>
            </w:tcBorders>
            <w:vAlign w:val="center"/>
          </w:tcPr>
          <w:p w:rsidR="0074552F" w:rsidRPr="00322350" w:rsidRDefault="00B766F1" w:rsidP="00E871C5">
            <w:pPr>
              <w:rPr>
                <w:rFonts w:cs="Arial"/>
                <w:color w:val="000000" w:themeColor="text1"/>
                <w:sz w:val="20"/>
                <w:szCs w:val="20"/>
                <w:lang w:val="en-GB"/>
              </w:rPr>
            </w:pPr>
            <w:r w:rsidRPr="00322350">
              <w:rPr>
                <w:rFonts w:cs="Arial"/>
                <w:color w:val="000000" w:themeColor="text1"/>
                <w:sz w:val="20"/>
                <w:szCs w:val="20"/>
                <w:lang w:val="en-GB"/>
              </w:rPr>
              <w:t>Hussain Hamood</w:t>
            </w:r>
            <w:r w:rsidR="00D27CA6" w:rsidRPr="00322350">
              <w:rPr>
                <w:rFonts w:cs="Arial"/>
                <w:color w:val="000000" w:themeColor="text1"/>
                <w:sz w:val="20"/>
                <w:szCs w:val="20"/>
                <w:lang w:val="en-GB"/>
              </w:rPr>
              <w:t xml:space="preserve"> </w:t>
            </w:r>
            <w:r w:rsidRPr="00322350">
              <w:rPr>
                <w:rFonts w:cs="Arial"/>
                <w:color w:val="000000" w:themeColor="text1"/>
                <w:sz w:val="20"/>
                <w:szCs w:val="20"/>
                <w:lang w:val="en-GB"/>
              </w:rPr>
              <w:t>Khalfan Al Owaisi</w:t>
            </w:r>
          </w:p>
        </w:tc>
        <w:tc>
          <w:tcPr>
            <w:tcW w:w="378" w:type="pct"/>
            <w:tcBorders>
              <w:top w:val="outset" w:sz="6" w:space="0" w:color="auto"/>
              <w:left w:val="outset" w:sz="6" w:space="0" w:color="auto"/>
              <w:bottom w:val="outset" w:sz="6" w:space="0" w:color="auto"/>
              <w:right w:val="outset" w:sz="6" w:space="0" w:color="auto"/>
            </w:tcBorders>
            <w:vAlign w:val="center"/>
          </w:tcPr>
          <w:p w:rsidR="0074552F" w:rsidRPr="00322350" w:rsidRDefault="00B766F1" w:rsidP="00E871C5">
            <w:pPr>
              <w:jc w:val="center"/>
              <w:rPr>
                <w:rFonts w:cs="Arial"/>
                <w:color w:val="000000" w:themeColor="text1"/>
                <w:sz w:val="20"/>
                <w:szCs w:val="20"/>
                <w:lang w:val="en-GB"/>
              </w:rPr>
            </w:pPr>
            <w:r w:rsidRPr="00322350">
              <w:rPr>
                <w:rFonts w:cs="Arial"/>
                <w:color w:val="000000" w:themeColor="text1"/>
                <w:sz w:val="20"/>
                <w:szCs w:val="20"/>
                <w:lang w:val="en-GB"/>
              </w:rPr>
              <w:t>PA1</w:t>
            </w:r>
          </w:p>
        </w:tc>
        <w:tc>
          <w:tcPr>
            <w:tcW w:w="493" w:type="pct"/>
            <w:tcBorders>
              <w:top w:val="outset" w:sz="6" w:space="0" w:color="auto"/>
              <w:left w:val="outset" w:sz="6" w:space="0" w:color="auto"/>
              <w:bottom w:val="outset" w:sz="6" w:space="0" w:color="auto"/>
              <w:right w:val="outset" w:sz="6" w:space="0" w:color="auto"/>
            </w:tcBorders>
            <w:vAlign w:val="center"/>
          </w:tcPr>
          <w:p w:rsidR="0074552F" w:rsidRPr="00322350" w:rsidRDefault="00B766F1" w:rsidP="00E871C5">
            <w:pPr>
              <w:jc w:val="center"/>
              <w:rPr>
                <w:rFonts w:cs="Arial"/>
                <w:color w:val="000000" w:themeColor="text1"/>
                <w:sz w:val="20"/>
                <w:szCs w:val="20"/>
                <w:lang w:val="en-GB"/>
              </w:rPr>
            </w:pPr>
            <w:r w:rsidRPr="00322350">
              <w:rPr>
                <w:rFonts w:cs="Arial"/>
                <w:color w:val="000000" w:themeColor="text1"/>
                <w:sz w:val="20"/>
                <w:szCs w:val="20"/>
                <w:lang w:val="en-GB"/>
              </w:rPr>
              <w:t>15201172</w:t>
            </w:r>
          </w:p>
        </w:tc>
      </w:tr>
      <w:tr w:rsidR="0074552F" w:rsidRPr="00322350" w:rsidTr="00B766F1">
        <w:trPr>
          <w:cantSplit/>
          <w:tblCellSpacing w:w="15" w:type="dxa"/>
        </w:trPr>
        <w:tc>
          <w:tcPr>
            <w:tcW w:w="1598" w:type="pct"/>
            <w:tcBorders>
              <w:top w:val="outset" w:sz="6" w:space="0" w:color="auto"/>
              <w:left w:val="outset" w:sz="6" w:space="0" w:color="auto"/>
              <w:bottom w:val="outset" w:sz="6" w:space="0" w:color="auto"/>
              <w:right w:val="outset" w:sz="6" w:space="0" w:color="auto"/>
            </w:tcBorders>
            <w:vAlign w:val="center"/>
          </w:tcPr>
          <w:p w:rsidR="0074552F" w:rsidRPr="00322350" w:rsidRDefault="00B766F1" w:rsidP="00E871C5">
            <w:pPr>
              <w:rPr>
                <w:rFonts w:cs="Arial"/>
                <w:color w:val="000000" w:themeColor="text1"/>
                <w:sz w:val="20"/>
                <w:szCs w:val="20"/>
                <w:lang w:val="en-GB"/>
              </w:rPr>
            </w:pPr>
            <w:r w:rsidRPr="00322350">
              <w:rPr>
                <w:rFonts w:cs="Arial"/>
                <w:color w:val="000000" w:themeColor="text1"/>
                <w:sz w:val="20"/>
                <w:szCs w:val="20"/>
                <w:lang w:val="en-GB"/>
              </w:rPr>
              <w:t>Lujaina Khalil Mohamed Al Sabri</w:t>
            </w:r>
          </w:p>
        </w:tc>
        <w:tc>
          <w:tcPr>
            <w:tcW w:w="378" w:type="pct"/>
            <w:tcBorders>
              <w:top w:val="outset" w:sz="6" w:space="0" w:color="auto"/>
              <w:left w:val="outset" w:sz="6" w:space="0" w:color="auto"/>
              <w:bottom w:val="outset" w:sz="6" w:space="0" w:color="auto"/>
              <w:right w:val="outset" w:sz="6" w:space="0" w:color="auto"/>
            </w:tcBorders>
            <w:vAlign w:val="center"/>
          </w:tcPr>
          <w:p w:rsidR="0074552F" w:rsidRPr="00322350" w:rsidRDefault="00B766F1" w:rsidP="00E871C5">
            <w:pPr>
              <w:jc w:val="center"/>
              <w:rPr>
                <w:rFonts w:cs="Arial"/>
                <w:color w:val="000000" w:themeColor="text1"/>
                <w:sz w:val="20"/>
                <w:szCs w:val="20"/>
                <w:lang w:val="en-GB"/>
              </w:rPr>
            </w:pPr>
            <w:r w:rsidRPr="00322350">
              <w:rPr>
                <w:rFonts w:cs="Arial"/>
                <w:color w:val="000000" w:themeColor="text1"/>
                <w:sz w:val="20"/>
                <w:szCs w:val="20"/>
                <w:lang w:val="en-GB"/>
              </w:rPr>
              <w:t>PB1B</w:t>
            </w:r>
          </w:p>
        </w:tc>
        <w:tc>
          <w:tcPr>
            <w:tcW w:w="493" w:type="pct"/>
            <w:tcBorders>
              <w:top w:val="outset" w:sz="6" w:space="0" w:color="auto"/>
              <w:left w:val="outset" w:sz="6" w:space="0" w:color="auto"/>
              <w:bottom w:val="outset" w:sz="6" w:space="0" w:color="auto"/>
              <w:right w:val="outset" w:sz="6" w:space="0" w:color="auto"/>
            </w:tcBorders>
            <w:vAlign w:val="center"/>
          </w:tcPr>
          <w:p w:rsidR="0074552F" w:rsidRPr="00322350" w:rsidRDefault="00B766F1" w:rsidP="00E871C5">
            <w:pPr>
              <w:rPr>
                <w:rFonts w:cs="Arial"/>
                <w:color w:val="000000" w:themeColor="text1"/>
                <w:sz w:val="20"/>
                <w:szCs w:val="20"/>
                <w:lang w:val="en-GB"/>
              </w:rPr>
            </w:pPr>
            <w:r w:rsidRPr="00322350">
              <w:rPr>
                <w:rFonts w:cs="Arial"/>
                <w:color w:val="000000" w:themeColor="text1"/>
                <w:sz w:val="20"/>
                <w:szCs w:val="20"/>
                <w:lang w:val="en-GB"/>
              </w:rPr>
              <w:t>15201213</w:t>
            </w:r>
          </w:p>
        </w:tc>
        <w:tc>
          <w:tcPr>
            <w:tcW w:w="1553" w:type="pct"/>
            <w:tcBorders>
              <w:top w:val="outset" w:sz="6" w:space="0" w:color="auto"/>
              <w:left w:val="outset" w:sz="6" w:space="0" w:color="auto"/>
              <w:bottom w:val="outset" w:sz="6" w:space="0" w:color="auto"/>
              <w:right w:val="outset" w:sz="6" w:space="0" w:color="auto"/>
            </w:tcBorders>
            <w:vAlign w:val="center"/>
          </w:tcPr>
          <w:p w:rsidR="0074552F" w:rsidRPr="00322350" w:rsidRDefault="00B766F1" w:rsidP="00E871C5">
            <w:pPr>
              <w:rPr>
                <w:rFonts w:cs="Arial"/>
                <w:color w:val="000000" w:themeColor="text1"/>
                <w:sz w:val="20"/>
                <w:szCs w:val="20"/>
                <w:lang w:val="en-GB"/>
              </w:rPr>
            </w:pPr>
            <w:r w:rsidRPr="00322350">
              <w:rPr>
                <w:rFonts w:cs="Arial"/>
                <w:color w:val="000000" w:themeColor="text1"/>
                <w:sz w:val="20"/>
                <w:szCs w:val="20"/>
                <w:lang w:val="en-GB"/>
              </w:rPr>
              <w:t>Sheikh Afrah</w:t>
            </w:r>
          </w:p>
        </w:tc>
        <w:tc>
          <w:tcPr>
            <w:tcW w:w="378" w:type="pct"/>
            <w:tcBorders>
              <w:top w:val="outset" w:sz="6" w:space="0" w:color="auto"/>
              <w:left w:val="outset" w:sz="6" w:space="0" w:color="auto"/>
              <w:bottom w:val="outset" w:sz="6" w:space="0" w:color="auto"/>
              <w:right w:val="outset" w:sz="6" w:space="0" w:color="auto"/>
            </w:tcBorders>
            <w:vAlign w:val="center"/>
          </w:tcPr>
          <w:p w:rsidR="0074552F" w:rsidRPr="00322350" w:rsidRDefault="00B766F1" w:rsidP="00E871C5">
            <w:pPr>
              <w:jc w:val="center"/>
              <w:rPr>
                <w:rFonts w:cs="Arial"/>
                <w:color w:val="000000" w:themeColor="text1"/>
                <w:sz w:val="20"/>
                <w:szCs w:val="20"/>
                <w:lang w:val="en-GB"/>
              </w:rPr>
            </w:pPr>
            <w:r w:rsidRPr="00322350">
              <w:rPr>
                <w:rFonts w:cs="Arial"/>
                <w:color w:val="000000" w:themeColor="text1"/>
                <w:sz w:val="20"/>
                <w:szCs w:val="20"/>
                <w:lang w:val="en-GB"/>
              </w:rPr>
              <w:t>A5,6</w:t>
            </w:r>
          </w:p>
        </w:tc>
        <w:tc>
          <w:tcPr>
            <w:tcW w:w="493" w:type="pct"/>
            <w:tcBorders>
              <w:top w:val="outset" w:sz="6" w:space="0" w:color="auto"/>
              <w:left w:val="outset" w:sz="6" w:space="0" w:color="auto"/>
              <w:bottom w:val="outset" w:sz="6" w:space="0" w:color="auto"/>
              <w:right w:val="outset" w:sz="6" w:space="0" w:color="auto"/>
            </w:tcBorders>
            <w:vAlign w:val="center"/>
          </w:tcPr>
          <w:p w:rsidR="0074552F" w:rsidRPr="00322350" w:rsidRDefault="00B766F1" w:rsidP="00E871C5">
            <w:pPr>
              <w:rPr>
                <w:rFonts w:cs="Arial"/>
                <w:color w:val="000000" w:themeColor="text1"/>
                <w:sz w:val="20"/>
                <w:szCs w:val="20"/>
                <w:lang w:val="en-GB"/>
              </w:rPr>
            </w:pPr>
            <w:r w:rsidRPr="00322350">
              <w:rPr>
                <w:rFonts w:cs="Arial"/>
                <w:color w:val="000000" w:themeColor="text1"/>
                <w:sz w:val="20"/>
                <w:szCs w:val="20"/>
                <w:lang w:val="en-GB"/>
              </w:rPr>
              <w:t>2012868</w:t>
            </w:r>
          </w:p>
        </w:tc>
      </w:tr>
    </w:tbl>
    <w:p w:rsidR="0074552F" w:rsidRPr="00322350" w:rsidRDefault="0074552F" w:rsidP="00E871C5">
      <w:pPr>
        <w:spacing w:line="276" w:lineRule="auto"/>
        <w:jc w:val="both"/>
        <w:rPr>
          <w:rFonts w:eastAsia="Arial Unicode MS" w:cs="Arial"/>
          <w:b/>
          <w:color w:val="000000" w:themeColor="text1"/>
          <w:sz w:val="20"/>
          <w:szCs w:val="20"/>
          <w:u w:val="single"/>
          <w:lang w:val="en-GB"/>
        </w:rPr>
      </w:pPr>
    </w:p>
    <w:p w:rsidR="000516E5" w:rsidRPr="00322350" w:rsidRDefault="0074552F" w:rsidP="00E871C5">
      <w:pPr>
        <w:spacing w:line="276" w:lineRule="auto"/>
        <w:jc w:val="both"/>
        <w:rPr>
          <w:rFonts w:eastAsia="MS Mincho" w:cs="Arial"/>
          <w:iCs/>
          <w:color w:val="000000" w:themeColor="text1"/>
          <w:sz w:val="20"/>
          <w:szCs w:val="20"/>
          <w:lang w:val="en-GB"/>
        </w:rPr>
      </w:pPr>
      <w:r w:rsidRPr="00322350">
        <w:rPr>
          <w:rFonts w:cs="Arial"/>
          <w:color w:val="000000" w:themeColor="text1"/>
          <w:sz w:val="20"/>
          <w:szCs w:val="20"/>
          <w:lang w:val="en-GB"/>
        </w:rPr>
        <w:t xml:space="preserve">The Chair </w:t>
      </w:r>
      <w:r w:rsidRPr="00322350">
        <w:rPr>
          <w:rFonts w:eastAsia="MS Mincho" w:cs="Arial"/>
          <w:iCs/>
          <w:color w:val="000000" w:themeColor="text1"/>
          <w:sz w:val="20"/>
          <w:szCs w:val="20"/>
          <w:lang w:val="en-GB"/>
        </w:rPr>
        <w:t xml:space="preserve">welcomed all present for the first course committee meeting (Semester </w:t>
      </w:r>
      <w:r w:rsidR="008D11D9" w:rsidRPr="00322350">
        <w:rPr>
          <w:rFonts w:eastAsia="MS Mincho" w:cs="Arial"/>
          <w:iCs/>
          <w:color w:val="000000" w:themeColor="text1"/>
          <w:sz w:val="20"/>
          <w:szCs w:val="20"/>
          <w:lang w:val="en-GB"/>
        </w:rPr>
        <w:t>February</w:t>
      </w:r>
      <w:r w:rsidRPr="00322350">
        <w:rPr>
          <w:rFonts w:eastAsia="MS Mincho" w:cs="Arial"/>
          <w:iCs/>
          <w:color w:val="000000" w:themeColor="text1"/>
          <w:sz w:val="20"/>
          <w:szCs w:val="20"/>
          <w:lang w:val="en-GB"/>
        </w:rPr>
        <w:t>–</w:t>
      </w:r>
      <w:r w:rsidR="008D11D9" w:rsidRPr="00322350">
        <w:rPr>
          <w:rFonts w:eastAsia="MS Mincho" w:cs="Arial"/>
          <w:iCs/>
          <w:color w:val="000000" w:themeColor="text1"/>
          <w:sz w:val="20"/>
          <w:szCs w:val="20"/>
          <w:lang w:val="en-GB"/>
        </w:rPr>
        <w:t xml:space="preserve">June </w:t>
      </w:r>
      <w:r w:rsidRPr="00322350">
        <w:rPr>
          <w:rFonts w:eastAsia="MS Mincho" w:cs="Arial"/>
          <w:iCs/>
          <w:color w:val="000000" w:themeColor="text1"/>
          <w:sz w:val="20"/>
          <w:szCs w:val="20"/>
          <w:lang w:val="en-GB"/>
        </w:rPr>
        <w:t xml:space="preserve">2015) to discuss academic issues. </w:t>
      </w:r>
    </w:p>
    <w:p w:rsidR="000516E5" w:rsidRPr="00322350" w:rsidRDefault="000516E5" w:rsidP="00E871C5">
      <w:pPr>
        <w:spacing w:line="276" w:lineRule="auto"/>
        <w:jc w:val="both"/>
        <w:rPr>
          <w:rFonts w:eastAsia="MS Mincho" w:cs="Arial"/>
          <w:iCs/>
          <w:color w:val="000000" w:themeColor="text1"/>
          <w:sz w:val="20"/>
          <w:szCs w:val="20"/>
          <w:lang w:val="en-GB"/>
        </w:rPr>
      </w:pPr>
    </w:p>
    <w:p w:rsidR="000516E5" w:rsidRPr="00322350" w:rsidRDefault="000516E5" w:rsidP="00E871C5">
      <w:pPr>
        <w:spacing w:line="276" w:lineRule="auto"/>
        <w:jc w:val="both"/>
        <w:rPr>
          <w:rFonts w:eastAsia="MS Mincho" w:cs="Arial"/>
          <w:iCs/>
          <w:color w:val="000000" w:themeColor="text1"/>
          <w:sz w:val="20"/>
          <w:szCs w:val="20"/>
          <w:lang w:val="en-GB"/>
        </w:rPr>
      </w:pPr>
      <w:r w:rsidRPr="00322350">
        <w:rPr>
          <w:rFonts w:eastAsia="MS Mincho" w:cs="Arial"/>
          <w:iCs/>
          <w:color w:val="000000" w:themeColor="text1"/>
          <w:sz w:val="20"/>
          <w:szCs w:val="20"/>
          <w:lang w:val="en-GB"/>
        </w:rPr>
        <w:t>The meeting to discuss housekeeping issues is scheduled on April 6, 2015. All CRs are requested to attend the same. The Chair urged students to take the discussions of the meetings to their class groups.</w:t>
      </w:r>
    </w:p>
    <w:p w:rsidR="000516E5" w:rsidRPr="00322350" w:rsidRDefault="000516E5" w:rsidP="00E871C5">
      <w:pPr>
        <w:spacing w:line="276" w:lineRule="auto"/>
        <w:jc w:val="both"/>
        <w:rPr>
          <w:rFonts w:eastAsia="MS Mincho" w:cs="Arial"/>
          <w:iCs/>
          <w:color w:val="000000" w:themeColor="text1"/>
          <w:sz w:val="20"/>
          <w:szCs w:val="20"/>
          <w:lang w:val="en-GB"/>
        </w:rPr>
      </w:pPr>
    </w:p>
    <w:p w:rsidR="0074552F" w:rsidRPr="00322350" w:rsidRDefault="000516E5" w:rsidP="00E871C5">
      <w:pPr>
        <w:spacing w:line="276" w:lineRule="auto"/>
        <w:jc w:val="both"/>
        <w:rPr>
          <w:rFonts w:eastAsia="MS Mincho" w:cs="Arial"/>
          <w:iCs/>
          <w:color w:val="000000" w:themeColor="text1"/>
          <w:sz w:val="20"/>
          <w:szCs w:val="20"/>
          <w:lang w:val="en-GB"/>
        </w:rPr>
      </w:pPr>
      <w:r w:rsidRPr="00322350">
        <w:rPr>
          <w:rFonts w:eastAsia="MS Mincho" w:cs="Arial"/>
          <w:iCs/>
          <w:color w:val="000000" w:themeColor="text1"/>
          <w:sz w:val="20"/>
          <w:szCs w:val="20"/>
          <w:lang w:val="en-GB"/>
        </w:rPr>
        <w:t>A</w:t>
      </w:r>
      <w:r w:rsidR="0074552F" w:rsidRPr="00322350">
        <w:rPr>
          <w:rFonts w:eastAsia="MS Mincho" w:cs="Arial"/>
          <w:iCs/>
          <w:color w:val="000000" w:themeColor="text1"/>
          <w:sz w:val="20"/>
          <w:szCs w:val="20"/>
          <w:lang w:val="en-GB"/>
        </w:rPr>
        <w:t>ll Class Representat</w:t>
      </w:r>
      <w:r w:rsidRPr="00322350">
        <w:rPr>
          <w:rFonts w:eastAsia="MS Mincho" w:cs="Arial"/>
          <w:iCs/>
          <w:color w:val="000000" w:themeColor="text1"/>
          <w:sz w:val="20"/>
          <w:szCs w:val="20"/>
          <w:lang w:val="en-GB"/>
        </w:rPr>
        <w:t>ives (CRs) and faculty members gave their introduction.</w:t>
      </w:r>
    </w:p>
    <w:p w:rsidR="00D27CA6" w:rsidRPr="00322350" w:rsidRDefault="00D27CA6" w:rsidP="00E871C5">
      <w:pPr>
        <w:spacing w:line="276" w:lineRule="auto"/>
        <w:jc w:val="both"/>
        <w:rPr>
          <w:rFonts w:eastAsia="MS Mincho" w:cs="Arial"/>
          <w:iCs/>
          <w:color w:val="000000" w:themeColor="text1"/>
          <w:sz w:val="20"/>
          <w:szCs w:val="20"/>
          <w:lang w:val="en-GB"/>
        </w:rPr>
      </w:pPr>
    </w:p>
    <w:p w:rsidR="0074552F" w:rsidRPr="00322350" w:rsidRDefault="0074552F" w:rsidP="00E871C5">
      <w:pPr>
        <w:spacing w:line="276" w:lineRule="auto"/>
        <w:jc w:val="both"/>
        <w:rPr>
          <w:rFonts w:eastAsia="MS Mincho" w:cs="Arial"/>
          <w:b/>
          <w:bCs/>
          <w:iCs/>
          <w:color w:val="000000" w:themeColor="text1"/>
          <w:sz w:val="20"/>
          <w:szCs w:val="20"/>
          <w:lang w:val="en-GB"/>
        </w:rPr>
      </w:pPr>
      <w:r w:rsidRPr="00322350">
        <w:rPr>
          <w:rFonts w:eastAsia="MS Mincho" w:cs="Arial"/>
          <w:b/>
          <w:bCs/>
          <w:iCs/>
          <w:color w:val="000000" w:themeColor="text1"/>
          <w:sz w:val="20"/>
          <w:szCs w:val="20"/>
          <w:lang w:val="en-GB"/>
        </w:rPr>
        <w:t>Minutes of previous meeting:</w:t>
      </w:r>
    </w:p>
    <w:p w:rsidR="0074552F" w:rsidRPr="00322350" w:rsidRDefault="0074552F" w:rsidP="00BF5D94">
      <w:pPr>
        <w:spacing w:line="276" w:lineRule="auto"/>
        <w:jc w:val="both"/>
        <w:rPr>
          <w:rFonts w:eastAsia="MS Mincho" w:cs="Arial"/>
          <w:iCs/>
          <w:color w:val="000000" w:themeColor="text1"/>
          <w:sz w:val="20"/>
          <w:szCs w:val="20"/>
          <w:lang w:val="en-GB"/>
        </w:rPr>
      </w:pPr>
      <w:r w:rsidRPr="00322350">
        <w:rPr>
          <w:rFonts w:eastAsia="MS Mincho" w:cs="Arial"/>
          <w:iCs/>
          <w:color w:val="000000" w:themeColor="text1"/>
          <w:sz w:val="20"/>
          <w:szCs w:val="20"/>
          <w:lang w:val="en-GB"/>
        </w:rPr>
        <w:t xml:space="preserve">The Chair read through the minutes of the previous course committee meeting held in </w:t>
      </w:r>
      <w:r w:rsidR="008D11D9" w:rsidRPr="00322350">
        <w:rPr>
          <w:rFonts w:eastAsia="MS Mincho" w:cs="Arial"/>
          <w:iCs/>
          <w:color w:val="000000" w:themeColor="text1"/>
          <w:sz w:val="20"/>
          <w:szCs w:val="20"/>
          <w:lang w:val="en-GB"/>
        </w:rPr>
        <w:t xml:space="preserve">November </w:t>
      </w:r>
      <w:r w:rsidRPr="00322350">
        <w:rPr>
          <w:rFonts w:eastAsia="MS Mincho" w:cs="Arial"/>
          <w:iCs/>
          <w:color w:val="000000" w:themeColor="text1"/>
          <w:sz w:val="20"/>
          <w:szCs w:val="20"/>
          <w:lang w:val="en-GB"/>
        </w:rPr>
        <w:t>2014. As there were no issues arising, the Chair confirmed the minutes.</w:t>
      </w:r>
    </w:p>
    <w:p w:rsidR="0074552F" w:rsidRPr="00322350" w:rsidRDefault="0074552F" w:rsidP="00E871C5">
      <w:pPr>
        <w:spacing w:line="276" w:lineRule="auto"/>
        <w:jc w:val="both"/>
        <w:rPr>
          <w:rFonts w:eastAsia="MS Mincho" w:cs="Arial"/>
          <w:iCs/>
          <w:color w:val="000000" w:themeColor="text1"/>
          <w:sz w:val="20"/>
          <w:szCs w:val="20"/>
          <w:lang w:val="en-GB"/>
        </w:rPr>
      </w:pPr>
    </w:p>
    <w:p w:rsidR="0074552F" w:rsidRPr="00322350" w:rsidRDefault="0074552F" w:rsidP="00E871C5">
      <w:pPr>
        <w:spacing w:line="276" w:lineRule="auto"/>
        <w:jc w:val="both"/>
        <w:rPr>
          <w:rFonts w:eastAsia="MS Mincho" w:cs="Arial"/>
          <w:iCs/>
          <w:color w:val="000000" w:themeColor="text1"/>
          <w:sz w:val="20"/>
          <w:szCs w:val="20"/>
          <w:lang w:val="en-GB"/>
        </w:rPr>
      </w:pPr>
      <w:r w:rsidRPr="00322350">
        <w:rPr>
          <w:rFonts w:eastAsia="MS Mincho" w:cs="Arial"/>
          <w:iCs/>
          <w:color w:val="000000" w:themeColor="text1"/>
          <w:sz w:val="20"/>
          <w:szCs w:val="20"/>
          <w:lang w:val="en-GB"/>
        </w:rPr>
        <w:t>Class Representatives presented the following academic issues for discussion:</w:t>
      </w:r>
    </w:p>
    <w:p w:rsidR="0074552F" w:rsidRPr="00322350" w:rsidRDefault="0074552F" w:rsidP="00E871C5">
      <w:pPr>
        <w:spacing w:line="276" w:lineRule="auto"/>
        <w:jc w:val="both"/>
        <w:rPr>
          <w:rFonts w:eastAsia="MS Mincho" w:cs="Arial"/>
          <w:iCs/>
          <w:color w:val="000000" w:themeColor="text1"/>
          <w:sz w:val="20"/>
          <w:szCs w:val="20"/>
          <w:lang w:val="en-GB"/>
        </w:rPr>
      </w:pPr>
    </w:p>
    <w:p w:rsidR="0074552F" w:rsidRPr="00322350" w:rsidRDefault="0074552F" w:rsidP="00E871C5">
      <w:pPr>
        <w:pStyle w:val="ListParagraph"/>
        <w:numPr>
          <w:ilvl w:val="0"/>
          <w:numId w:val="11"/>
        </w:numPr>
        <w:autoSpaceDE w:val="0"/>
        <w:autoSpaceDN w:val="0"/>
        <w:adjustRightInd w:val="0"/>
        <w:spacing w:line="276" w:lineRule="auto"/>
        <w:jc w:val="both"/>
        <w:rPr>
          <w:rFonts w:cs="TimesNewRomanPS-BoldMT"/>
          <w:b/>
          <w:bCs/>
          <w:color w:val="000000" w:themeColor="text1"/>
          <w:sz w:val="20"/>
          <w:szCs w:val="20"/>
          <w:lang w:val="en-GB"/>
        </w:rPr>
      </w:pPr>
      <w:r w:rsidRPr="00322350">
        <w:rPr>
          <w:rFonts w:cs="TimesNewRomanPS-BoldMT"/>
          <w:b/>
          <w:bCs/>
          <w:color w:val="000000" w:themeColor="text1"/>
          <w:sz w:val="20"/>
          <w:szCs w:val="20"/>
          <w:lang w:val="en-GB"/>
        </w:rPr>
        <w:t>ACADEMIC ISSUES</w:t>
      </w:r>
    </w:p>
    <w:tbl>
      <w:tblPr>
        <w:tblStyle w:val="TableGrid"/>
        <w:tblW w:w="10301" w:type="dxa"/>
        <w:tblInd w:w="108" w:type="dxa"/>
        <w:tblLook w:val="04A0" w:firstRow="1" w:lastRow="0" w:firstColumn="1" w:lastColumn="0" w:noHBand="0" w:noVBand="1"/>
      </w:tblPr>
      <w:tblGrid>
        <w:gridCol w:w="908"/>
        <w:gridCol w:w="1072"/>
        <w:gridCol w:w="2430"/>
        <w:gridCol w:w="5891"/>
      </w:tblGrid>
      <w:tr w:rsidR="0074552F" w:rsidRPr="00322350" w:rsidTr="00016973">
        <w:tc>
          <w:tcPr>
            <w:tcW w:w="908" w:type="dxa"/>
          </w:tcPr>
          <w:p w:rsidR="0074552F" w:rsidRPr="00322350" w:rsidRDefault="0074552F" w:rsidP="00E871C5">
            <w:pPr>
              <w:spacing w:line="276" w:lineRule="auto"/>
              <w:jc w:val="center"/>
              <w:rPr>
                <w:rFonts w:cs="Arial"/>
                <w:b/>
                <w:color w:val="000000" w:themeColor="text1"/>
                <w:sz w:val="20"/>
                <w:szCs w:val="20"/>
                <w:lang w:val="en-GB"/>
              </w:rPr>
            </w:pPr>
            <w:r w:rsidRPr="00322350">
              <w:rPr>
                <w:rFonts w:cs="Arial"/>
                <w:b/>
                <w:color w:val="000000" w:themeColor="text1"/>
                <w:sz w:val="20"/>
                <w:szCs w:val="20"/>
                <w:lang w:val="en-GB"/>
              </w:rPr>
              <w:t>S/No.</w:t>
            </w:r>
          </w:p>
        </w:tc>
        <w:tc>
          <w:tcPr>
            <w:tcW w:w="1072" w:type="dxa"/>
          </w:tcPr>
          <w:p w:rsidR="0074552F" w:rsidRPr="00322350" w:rsidRDefault="0074552F" w:rsidP="00E871C5">
            <w:pPr>
              <w:spacing w:line="276" w:lineRule="auto"/>
              <w:jc w:val="center"/>
              <w:rPr>
                <w:rFonts w:cs="Arial"/>
                <w:b/>
                <w:color w:val="000000" w:themeColor="text1"/>
                <w:sz w:val="20"/>
                <w:szCs w:val="20"/>
                <w:lang w:val="en-GB"/>
              </w:rPr>
            </w:pPr>
            <w:r w:rsidRPr="00322350">
              <w:rPr>
                <w:rFonts w:cs="Arial"/>
                <w:b/>
                <w:color w:val="000000" w:themeColor="text1"/>
                <w:sz w:val="20"/>
                <w:szCs w:val="20"/>
                <w:lang w:val="en-GB"/>
              </w:rPr>
              <w:t>Class Groups</w:t>
            </w:r>
          </w:p>
        </w:tc>
        <w:tc>
          <w:tcPr>
            <w:tcW w:w="2430" w:type="dxa"/>
          </w:tcPr>
          <w:p w:rsidR="0074552F" w:rsidRPr="00322350" w:rsidRDefault="0074552F" w:rsidP="00E871C5">
            <w:pPr>
              <w:spacing w:line="276" w:lineRule="auto"/>
              <w:jc w:val="center"/>
              <w:rPr>
                <w:rFonts w:cs="Arial"/>
                <w:b/>
                <w:color w:val="000000" w:themeColor="text1"/>
                <w:sz w:val="20"/>
                <w:szCs w:val="20"/>
                <w:lang w:val="en-GB"/>
              </w:rPr>
            </w:pPr>
            <w:r w:rsidRPr="00322350">
              <w:rPr>
                <w:rFonts w:cs="Arial"/>
                <w:b/>
                <w:color w:val="000000" w:themeColor="text1"/>
                <w:sz w:val="20"/>
                <w:szCs w:val="20"/>
                <w:lang w:val="en-GB"/>
              </w:rPr>
              <w:t>Concern raised by students</w:t>
            </w:r>
          </w:p>
        </w:tc>
        <w:tc>
          <w:tcPr>
            <w:tcW w:w="5891" w:type="dxa"/>
          </w:tcPr>
          <w:p w:rsidR="0074552F" w:rsidRPr="00322350" w:rsidRDefault="0074552F" w:rsidP="00E871C5">
            <w:pPr>
              <w:spacing w:line="276" w:lineRule="auto"/>
              <w:jc w:val="center"/>
              <w:rPr>
                <w:rFonts w:cs="Arial"/>
                <w:b/>
                <w:color w:val="000000" w:themeColor="text1"/>
                <w:sz w:val="20"/>
                <w:szCs w:val="20"/>
                <w:lang w:val="en-GB"/>
              </w:rPr>
            </w:pPr>
            <w:r w:rsidRPr="00322350">
              <w:rPr>
                <w:rFonts w:cs="Arial"/>
                <w:b/>
                <w:color w:val="000000" w:themeColor="text1"/>
                <w:sz w:val="20"/>
                <w:szCs w:val="20"/>
                <w:lang w:val="en-GB"/>
              </w:rPr>
              <w:t>Response</w:t>
            </w:r>
          </w:p>
        </w:tc>
      </w:tr>
      <w:tr w:rsidR="0074552F" w:rsidRPr="00322350" w:rsidTr="00016973">
        <w:tc>
          <w:tcPr>
            <w:tcW w:w="908" w:type="dxa"/>
          </w:tcPr>
          <w:p w:rsidR="0074552F" w:rsidRPr="00322350" w:rsidRDefault="0074552F"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1.1</w:t>
            </w:r>
          </w:p>
        </w:tc>
        <w:tc>
          <w:tcPr>
            <w:tcW w:w="1072" w:type="dxa"/>
          </w:tcPr>
          <w:p w:rsidR="0074552F" w:rsidRPr="00322350" w:rsidRDefault="00DE24CC"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PB4, B3B, PA4, B1A</w:t>
            </w:r>
            <w:r w:rsidR="00CA0077" w:rsidRPr="00322350">
              <w:rPr>
                <w:rFonts w:cs="Arial"/>
                <w:bCs/>
                <w:color w:val="000000" w:themeColor="text1"/>
                <w:sz w:val="20"/>
                <w:szCs w:val="20"/>
                <w:lang w:val="en-GB"/>
              </w:rPr>
              <w:t>, PB1A</w:t>
            </w:r>
          </w:p>
        </w:tc>
        <w:tc>
          <w:tcPr>
            <w:tcW w:w="2430" w:type="dxa"/>
          </w:tcPr>
          <w:p w:rsidR="0074552F" w:rsidRPr="00322350" w:rsidRDefault="0025263A" w:rsidP="0025263A">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Concerns regarding assignment submission dates and in-class test dates</w:t>
            </w:r>
            <w:r w:rsidR="005D4B2E" w:rsidRPr="00322350">
              <w:rPr>
                <w:rFonts w:cs="Arial"/>
                <w:bCs/>
                <w:color w:val="000000" w:themeColor="text1"/>
                <w:sz w:val="20"/>
                <w:szCs w:val="20"/>
                <w:lang w:val="en-GB"/>
              </w:rPr>
              <w:t xml:space="preserve"> </w:t>
            </w:r>
          </w:p>
        </w:tc>
        <w:tc>
          <w:tcPr>
            <w:tcW w:w="5891" w:type="dxa"/>
          </w:tcPr>
          <w:p w:rsidR="0025263A" w:rsidRPr="00322350" w:rsidRDefault="0025263A" w:rsidP="0025263A">
            <w:pPr>
              <w:pStyle w:val="ListParagraph"/>
              <w:numPr>
                <w:ilvl w:val="0"/>
                <w:numId w:val="14"/>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The in-course assessment dates (in-class tests, assignments, presentations and viva) were published on the faculty notice boards in the beginning of the second teaching week.</w:t>
            </w:r>
          </w:p>
          <w:p w:rsidR="0025263A" w:rsidRPr="00322350" w:rsidRDefault="0025263A" w:rsidP="0025263A">
            <w:pPr>
              <w:pStyle w:val="ListParagraph"/>
              <w:numPr>
                <w:ilvl w:val="0"/>
                <w:numId w:val="14"/>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Utmost care was taken to ensure that students belonging to a particular class group, don't have tests or assignment submissions very closely paced.</w:t>
            </w:r>
          </w:p>
          <w:p w:rsidR="0025263A" w:rsidRPr="00322350" w:rsidRDefault="0025263A" w:rsidP="0025263A">
            <w:pPr>
              <w:pStyle w:val="ListParagraph"/>
              <w:numPr>
                <w:ilvl w:val="0"/>
                <w:numId w:val="14"/>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based on the in-course assessment schedule, faculty members were instructed to give assignment topics well in advance.</w:t>
            </w:r>
          </w:p>
          <w:p w:rsidR="0074552F" w:rsidRPr="00322350" w:rsidRDefault="0025263A" w:rsidP="001A5505">
            <w:pPr>
              <w:pStyle w:val="ListParagraph"/>
              <w:numPr>
                <w:ilvl w:val="0"/>
                <w:numId w:val="14"/>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 xml:space="preserve">Students were requested to </w:t>
            </w:r>
            <w:r w:rsidR="001A5505" w:rsidRPr="00322350">
              <w:rPr>
                <w:rFonts w:cs="Arial"/>
                <w:bCs/>
                <w:color w:val="000000" w:themeColor="text1"/>
                <w:sz w:val="20"/>
                <w:szCs w:val="20"/>
                <w:lang w:val="en-GB"/>
              </w:rPr>
              <w:t>manage their time effectively and resourcefully.</w:t>
            </w:r>
          </w:p>
        </w:tc>
      </w:tr>
      <w:tr w:rsidR="001A5505" w:rsidRPr="00322350" w:rsidTr="00016973">
        <w:tc>
          <w:tcPr>
            <w:tcW w:w="908" w:type="dxa"/>
          </w:tcPr>
          <w:p w:rsidR="001A5505" w:rsidRPr="00322350" w:rsidRDefault="001A5505"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1.2</w:t>
            </w:r>
          </w:p>
        </w:tc>
        <w:tc>
          <w:tcPr>
            <w:tcW w:w="1072" w:type="dxa"/>
          </w:tcPr>
          <w:p w:rsidR="001A5505" w:rsidRPr="00322350" w:rsidRDefault="00DE24CC"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PA4</w:t>
            </w:r>
          </w:p>
        </w:tc>
        <w:tc>
          <w:tcPr>
            <w:tcW w:w="2430" w:type="dxa"/>
          </w:tcPr>
          <w:p w:rsidR="001A5505" w:rsidRPr="00322350" w:rsidRDefault="001A5505"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Difficulties faced with group assignments</w:t>
            </w:r>
          </w:p>
        </w:tc>
        <w:tc>
          <w:tcPr>
            <w:tcW w:w="5891" w:type="dxa"/>
          </w:tcPr>
          <w:p w:rsidR="001A5505" w:rsidRPr="00322350" w:rsidRDefault="00315CF0" w:rsidP="001A5505">
            <w:pPr>
              <w:pStyle w:val="ListParagraph"/>
              <w:numPr>
                <w:ilvl w:val="0"/>
                <w:numId w:val="15"/>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multiple assessment strategies are designed to develop various skills in students</w:t>
            </w:r>
          </w:p>
          <w:p w:rsidR="00315CF0" w:rsidRPr="00322350" w:rsidRDefault="00315CF0" w:rsidP="001A5505">
            <w:pPr>
              <w:pStyle w:val="ListParagraph"/>
              <w:numPr>
                <w:ilvl w:val="0"/>
                <w:numId w:val="15"/>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lastRenderedPageBreak/>
              <w:t>group assignments help students to understand the importance and benefits of group dynamics, to lead and to contribute to group work; which is an essential part of team work in organisations.</w:t>
            </w:r>
          </w:p>
          <w:p w:rsidR="00315CF0" w:rsidRPr="00322350" w:rsidRDefault="00315CF0" w:rsidP="001A5505">
            <w:pPr>
              <w:pStyle w:val="ListParagraph"/>
              <w:numPr>
                <w:ilvl w:val="0"/>
                <w:numId w:val="15"/>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It was suggested to make productive use of technology</w:t>
            </w:r>
            <w:r w:rsidR="00752ED5" w:rsidRPr="00322350">
              <w:rPr>
                <w:rFonts w:cs="Arial"/>
                <w:bCs/>
                <w:color w:val="000000" w:themeColor="text1"/>
                <w:sz w:val="20"/>
                <w:szCs w:val="20"/>
                <w:lang w:val="en-GB"/>
              </w:rPr>
              <w:t xml:space="preserve"> to interact with group members.</w:t>
            </w:r>
          </w:p>
          <w:p w:rsidR="00752ED5" w:rsidRPr="00322350" w:rsidRDefault="00752ED5" w:rsidP="001A5505">
            <w:pPr>
              <w:pStyle w:val="ListParagraph"/>
              <w:numPr>
                <w:ilvl w:val="0"/>
                <w:numId w:val="15"/>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 xml:space="preserve">though all group members may not contribute to the assignments; presentations and vivas help assess </w:t>
            </w:r>
            <w:r w:rsidR="00F54235" w:rsidRPr="00322350">
              <w:rPr>
                <w:rFonts w:cs="Arial"/>
                <w:bCs/>
                <w:color w:val="000000" w:themeColor="text1"/>
                <w:sz w:val="20"/>
                <w:szCs w:val="20"/>
                <w:lang w:val="en-GB"/>
              </w:rPr>
              <w:t>their contribution to the assessment.</w:t>
            </w:r>
          </w:p>
        </w:tc>
      </w:tr>
      <w:tr w:rsidR="00A05458" w:rsidRPr="00322350" w:rsidTr="00016973">
        <w:tc>
          <w:tcPr>
            <w:tcW w:w="908" w:type="dxa"/>
          </w:tcPr>
          <w:p w:rsidR="00A05458" w:rsidRPr="00322350" w:rsidRDefault="004636CA"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lastRenderedPageBreak/>
              <w:t>1.3</w:t>
            </w:r>
          </w:p>
        </w:tc>
        <w:tc>
          <w:tcPr>
            <w:tcW w:w="1072" w:type="dxa"/>
          </w:tcPr>
          <w:p w:rsidR="00A05458" w:rsidRPr="00322350" w:rsidRDefault="00DE24CC"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 xml:space="preserve">PB4, </w:t>
            </w:r>
          </w:p>
        </w:tc>
        <w:tc>
          <w:tcPr>
            <w:tcW w:w="2430" w:type="dxa"/>
          </w:tcPr>
          <w:p w:rsidR="00A05458" w:rsidRPr="00322350" w:rsidRDefault="00A05458"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Cancellation of classes without prior information</w:t>
            </w:r>
          </w:p>
        </w:tc>
        <w:tc>
          <w:tcPr>
            <w:tcW w:w="5891" w:type="dxa"/>
          </w:tcPr>
          <w:p w:rsidR="00A05458" w:rsidRPr="00322350" w:rsidRDefault="00A05458" w:rsidP="00CB0751">
            <w:pPr>
              <w:pStyle w:val="ListParagraph"/>
              <w:numPr>
                <w:ilvl w:val="0"/>
                <w:numId w:val="16"/>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 xml:space="preserve">The faculty apologised for the inconvenience caused to students </w:t>
            </w:r>
            <w:r w:rsidR="00A602C4" w:rsidRPr="00322350">
              <w:rPr>
                <w:rFonts w:cs="Arial"/>
                <w:bCs/>
                <w:color w:val="000000" w:themeColor="text1"/>
                <w:sz w:val="20"/>
                <w:szCs w:val="20"/>
                <w:lang w:val="en-GB"/>
              </w:rPr>
              <w:t>for classes being c</w:t>
            </w:r>
            <w:r w:rsidR="00CB0751" w:rsidRPr="00322350">
              <w:rPr>
                <w:rFonts w:cs="Arial"/>
                <w:bCs/>
                <w:color w:val="000000" w:themeColor="text1"/>
                <w:sz w:val="20"/>
                <w:szCs w:val="20"/>
                <w:lang w:val="en-GB"/>
              </w:rPr>
              <w:t>ancelled</w:t>
            </w:r>
            <w:r w:rsidR="00A602C4" w:rsidRPr="00322350">
              <w:rPr>
                <w:rFonts w:cs="Arial"/>
                <w:bCs/>
                <w:color w:val="000000" w:themeColor="text1"/>
                <w:sz w:val="20"/>
                <w:szCs w:val="20"/>
                <w:lang w:val="en-GB"/>
              </w:rPr>
              <w:t xml:space="preserve"> without prior </w:t>
            </w:r>
            <w:r w:rsidR="00CB0751" w:rsidRPr="00322350">
              <w:rPr>
                <w:rFonts w:cs="Arial"/>
                <w:bCs/>
                <w:color w:val="000000" w:themeColor="text1"/>
                <w:sz w:val="20"/>
                <w:szCs w:val="20"/>
                <w:lang w:val="en-GB"/>
              </w:rPr>
              <w:t>intimation</w:t>
            </w:r>
            <w:r w:rsidR="00876913" w:rsidRPr="00322350">
              <w:rPr>
                <w:rFonts w:cs="Arial"/>
                <w:bCs/>
                <w:color w:val="000000" w:themeColor="text1"/>
                <w:sz w:val="20"/>
                <w:szCs w:val="20"/>
                <w:lang w:val="en-GB"/>
              </w:rPr>
              <w:t>.</w:t>
            </w:r>
          </w:p>
          <w:p w:rsidR="00876913" w:rsidRPr="00322350" w:rsidRDefault="00876913" w:rsidP="00CB0751">
            <w:pPr>
              <w:pStyle w:val="ListParagraph"/>
              <w:numPr>
                <w:ilvl w:val="0"/>
                <w:numId w:val="16"/>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The faculty usually makes alternate arrangement for classes and it is posted on MOVE. However, in case of emergency emails and SMS are sent to students.</w:t>
            </w:r>
          </w:p>
          <w:p w:rsidR="00876913" w:rsidRPr="00322350" w:rsidRDefault="00876913" w:rsidP="00CB0751">
            <w:pPr>
              <w:pStyle w:val="ListParagraph"/>
              <w:numPr>
                <w:ilvl w:val="0"/>
                <w:numId w:val="16"/>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Students are requested to check their emails on regular basis</w:t>
            </w:r>
          </w:p>
        </w:tc>
      </w:tr>
      <w:tr w:rsidR="0074552F" w:rsidRPr="00322350" w:rsidTr="00016973">
        <w:tc>
          <w:tcPr>
            <w:tcW w:w="908" w:type="dxa"/>
          </w:tcPr>
          <w:p w:rsidR="0074552F" w:rsidRPr="00322350" w:rsidRDefault="004636CA"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1.4</w:t>
            </w:r>
          </w:p>
        </w:tc>
        <w:tc>
          <w:tcPr>
            <w:tcW w:w="1072" w:type="dxa"/>
          </w:tcPr>
          <w:p w:rsidR="0074552F" w:rsidRPr="00322350" w:rsidRDefault="00DE24CC"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PB3, B2E, B2D, B1A</w:t>
            </w:r>
            <w:r w:rsidR="00B97C7F" w:rsidRPr="00322350">
              <w:rPr>
                <w:rFonts w:cs="Arial"/>
                <w:bCs/>
                <w:color w:val="000000" w:themeColor="text1"/>
                <w:sz w:val="20"/>
                <w:szCs w:val="20"/>
                <w:lang w:val="en-GB"/>
              </w:rPr>
              <w:t>, A1A</w:t>
            </w:r>
            <w:r w:rsidR="00CA0077" w:rsidRPr="00322350">
              <w:rPr>
                <w:rFonts w:cs="Arial"/>
                <w:bCs/>
                <w:color w:val="000000" w:themeColor="text1"/>
                <w:sz w:val="20"/>
                <w:szCs w:val="20"/>
                <w:lang w:val="en-GB"/>
              </w:rPr>
              <w:t>, PB1A</w:t>
            </w:r>
          </w:p>
        </w:tc>
        <w:tc>
          <w:tcPr>
            <w:tcW w:w="2430" w:type="dxa"/>
          </w:tcPr>
          <w:p w:rsidR="0074552F" w:rsidRPr="00322350" w:rsidRDefault="00876913"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 xml:space="preserve">In-class tests on weekends </w:t>
            </w:r>
          </w:p>
        </w:tc>
        <w:tc>
          <w:tcPr>
            <w:tcW w:w="5891" w:type="dxa"/>
          </w:tcPr>
          <w:p w:rsidR="00876913" w:rsidRPr="00322350" w:rsidRDefault="00876913" w:rsidP="00876913">
            <w:pPr>
              <w:pStyle w:val="ListParagraph"/>
              <w:numPr>
                <w:ilvl w:val="0"/>
                <w:numId w:val="17"/>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The timings of in-class tests are for the convenience of both full-time and part-time students.</w:t>
            </w:r>
          </w:p>
          <w:p w:rsidR="00876913" w:rsidRPr="00322350" w:rsidRDefault="00876913" w:rsidP="00876913">
            <w:pPr>
              <w:pStyle w:val="ListParagraph"/>
              <w:numPr>
                <w:ilvl w:val="0"/>
                <w:numId w:val="17"/>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Students were informed of various operational issues (availability of classrooms, invigilators, car-park space and so on) some of the in-class tests are scheduled on weekends.</w:t>
            </w:r>
          </w:p>
          <w:p w:rsidR="0074552F" w:rsidRPr="00322350" w:rsidRDefault="00876913" w:rsidP="00876913">
            <w:pPr>
              <w:pStyle w:val="ListParagraph"/>
              <w:numPr>
                <w:ilvl w:val="0"/>
                <w:numId w:val="17"/>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The faculty has taken care not to schedule more than two tests for a particular class group on Saturday.</w:t>
            </w:r>
          </w:p>
        </w:tc>
      </w:tr>
      <w:tr w:rsidR="0074552F" w:rsidRPr="00322350" w:rsidTr="00016973">
        <w:tc>
          <w:tcPr>
            <w:tcW w:w="908" w:type="dxa"/>
          </w:tcPr>
          <w:p w:rsidR="0074552F" w:rsidRPr="00322350" w:rsidRDefault="0074552F"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1.4</w:t>
            </w:r>
          </w:p>
        </w:tc>
        <w:tc>
          <w:tcPr>
            <w:tcW w:w="1072" w:type="dxa"/>
          </w:tcPr>
          <w:p w:rsidR="0074552F" w:rsidRPr="00322350" w:rsidRDefault="00DE24CC"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PB3</w:t>
            </w:r>
          </w:p>
        </w:tc>
        <w:tc>
          <w:tcPr>
            <w:tcW w:w="2430" w:type="dxa"/>
          </w:tcPr>
          <w:p w:rsidR="0074552F" w:rsidRPr="00322350" w:rsidRDefault="004636CA"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Availability of marks online</w:t>
            </w:r>
          </w:p>
        </w:tc>
        <w:tc>
          <w:tcPr>
            <w:tcW w:w="5891" w:type="dxa"/>
          </w:tcPr>
          <w:p w:rsidR="004636CA" w:rsidRPr="00322350" w:rsidRDefault="004636CA" w:rsidP="004636CA">
            <w:pPr>
              <w:pStyle w:val="ListParagraph"/>
              <w:numPr>
                <w:ilvl w:val="0"/>
                <w:numId w:val="18"/>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Results of all in-course assessments will be published on the faculty notice boards and on MOVE within two to three weeks of the date of assessments.</w:t>
            </w:r>
          </w:p>
          <w:p w:rsidR="004636CA" w:rsidRPr="00322350" w:rsidRDefault="004636CA" w:rsidP="004636CA">
            <w:pPr>
              <w:pStyle w:val="ListParagraph"/>
              <w:numPr>
                <w:ilvl w:val="0"/>
                <w:numId w:val="18"/>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Students can meet their tutors to discuss their results and for feedback on assessments.</w:t>
            </w:r>
          </w:p>
          <w:p w:rsidR="004636CA" w:rsidRPr="00322350" w:rsidRDefault="004636CA" w:rsidP="004636CA">
            <w:pPr>
              <w:pStyle w:val="ListParagraph"/>
              <w:numPr>
                <w:ilvl w:val="0"/>
                <w:numId w:val="18"/>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Final results will be published on Virtual Campus.</w:t>
            </w:r>
          </w:p>
          <w:p w:rsidR="0074552F" w:rsidRPr="00322350" w:rsidRDefault="004636CA" w:rsidP="00322350">
            <w:pPr>
              <w:pStyle w:val="ListParagraph"/>
              <w:numPr>
                <w:ilvl w:val="0"/>
                <w:numId w:val="18"/>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 xml:space="preserve">UoB has introduced the new </w:t>
            </w:r>
            <w:r w:rsidR="00322350" w:rsidRPr="00322350">
              <w:rPr>
                <w:rFonts w:cs="Arial"/>
                <w:bCs/>
                <w:color w:val="000000" w:themeColor="text1"/>
                <w:sz w:val="20"/>
                <w:szCs w:val="20"/>
                <w:lang w:val="en-GB"/>
              </w:rPr>
              <w:t>Grading Criteria</w:t>
            </w:r>
            <w:r w:rsidRPr="00322350">
              <w:rPr>
                <w:rFonts w:cs="Arial"/>
                <w:bCs/>
                <w:color w:val="000000" w:themeColor="text1"/>
                <w:sz w:val="20"/>
                <w:szCs w:val="20"/>
                <w:lang w:val="en-GB"/>
              </w:rPr>
              <w:t xml:space="preserve">, which is applicable for all students have are registered for the undergraduate programme from February 2015. Students registered on the UG programme prior to February 2015 will follow the old grading </w:t>
            </w:r>
            <w:r w:rsidR="00322350" w:rsidRPr="00322350">
              <w:rPr>
                <w:rFonts w:cs="Arial"/>
                <w:bCs/>
                <w:color w:val="000000" w:themeColor="text1"/>
                <w:sz w:val="20"/>
                <w:szCs w:val="20"/>
                <w:lang w:val="en-GB"/>
              </w:rPr>
              <w:t>Criteria</w:t>
            </w:r>
            <w:r w:rsidRPr="00322350">
              <w:rPr>
                <w:rFonts w:cs="Arial"/>
                <w:bCs/>
                <w:color w:val="000000" w:themeColor="text1"/>
                <w:sz w:val="20"/>
                <w:szCs w:val="20"/>
                <w:lang w:val="en-GB"/>
              </w:rPr>
              <w:t>.</w:t>
            </w:r>
            <w:r w:rsidR="00322350" w:rsidRPr="00322350">
              <w:rPr>
                <w:rFonts w:cs="Arial"/>
                <w:bCs/>
                <w:color w:val="000000" w:themeColor="text1"/>
                <w:sz w:val="20"/>
                <w:szCs w:val="20"/>
                <w:lang w:val="en-GB"/>
              </w:rPr>
              <w:t xml:space="preserve"> More details are found in the student handbook and module handbooks. </w:t>
            </w:r>
          </w:p>
        </w:tc>
      </w:tr>
      <w:tr w:rsidR="004A3DF4" w:rsidRPr="00322350" w:rsidTr="00016973">
        <w:tc>
          <w:tcPr>
            <w:tcW w:w="908" w:type="dxa"/>
          </w:tcPr>
          <w:p w:rsidR="004A3DF4" w:rsidRPr="00322350" w:rsidRDefault="004A3DF4" w:rsidP="00E871C5">
            <w:pPr>
              <w:spacing w:line="276" w:lineRule="auto"/>
              <w:jc w:val="both"/>
              <w:rPr>
                <w:rFonts w:cs="Arial"/>
                <w:bCs/>
                <w:color w:val="000000" w:themeColor="text1"/>
                <w:sz w:val="20"/>
                <w:szCs w:val="20"/>
                <w:lang w:val="en-GB"/>
              </w:rPr>
            </w:pPr>
          </w:p>
        </w:tc>
        <w:tc>
          <w:tcPr>
            <w:tcW w:w="1072" w:type="dxa"/>
          </w:tcPr>
          <w:p w:rsidR="004A3DF4" w:rsidRPr="00322350" w:rsidRDefault="00B934F8"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PA3</w:t>
            </w:r>
            <w:r w:rsidR="00DE24CC" w:rsidRPr="00322350">
              <w:rPr>
                <w:rFonts w:cs="Arial"/>
                <w:bCs/>
                <w:color w:val="000000" w:themeColor="text1"/>
                <w:sz w:val="20"/>
                <w:szCs w:val="20"/>
                <w:lang w:val="en-GB"/>
              </w:rPr>
              <w:t>, PB3</w:t>
            </w:r>
            <w:r w:rsidR="00623D37" w:rsidRPr="00322350">
              <w:rPr>
                <w:rFonts w:cs="Arial"/>
                <w:bCs/>
                <w:color w:val="000000" w:themeColor="text1"/>
                <w:sz w:val="20"/>
                <w:szCs w:val="20"/>
                <w:lang w:val="en-GB"/>
              </w:rPr>
              <w:t>, PB5,6</w:t>
            </w:r>
          </w:p>
        </w:tc>
        <w:tc>
          <w:tcPr>
            <w:tcW w:w="2430" w:type="dxa"/>
          </w:tcPr>
          <w:p w:rsidR="004A3DF4" w:rsidRPr="00322350" w:rsidRDefault="004A3DF4"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Marking of assessments</w:t>
            </w:r>
          </w:p>
        </w:tc>
        <w:tc>
          <w:tcPr>
            <w:tcW w:w="5891" w:type="dxa"/>
          </w:tcPr>
          <w:p w:rsidR="004A3DF4" w:rsidRPr="00322350" w:rsidRDefault="004A3DF4" w:rsidP="004A3DF4">
            <w:pPr>
              <w:pStyle w:val="ListParagraph"/>
              <w:numPr>
                <w:ilvl w:val="0"/>
                <w:numId w:val="19"/>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Majan College follows the policy and procedure laid by University of Bedfordshire.</w:t>
            </w:r>
          </w:p>
          <w:p w:rsidR="004A3DF4" w:rsidRPr="00322350" w:rsidRDefault="004A3DF4" w:rsidP="004A3DF4">
            <w:pPr>
              <w:pStyle w:val="ListParagraph"/>
              <w:numPr>
                <w:ilvl w:val="0"/>
                <w:numId w:val="19"/>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The procedure for sampl</w:t>
            </w:r>
            <w:r w:rsidR="001A0A16" w:rsidRPr="00322350">
              <w:rPr>
                <w:rFonts w:cs="Arial"/>
                <w:bCs/>
                <w:color w:val="000000" w:themeColor="text1"/>
                <w:sz w:val="20"/>
                <w:szCs w:val="20"/>
                <w:lang w:val="en-GB"/>
              </w:rPr>
              <w:t>e marking and second marking is rigorously foll</w:t>
            </w:r>
            <w:r w:rsidRPr="00322350">
              <w:rPr>
                <w:rFonts w:cs="Arial"/>
                <w:bCs/>
                <w:color w:val="000000" w:themeColor="text1"/>
                <w:sz w:val="20"/>
                <w:szCs w:val="20"/>
                <w:lang w:val="en-GB"/>
              </w:rPr>
              <w:t xml:space="preserve">owed </w:t>
            </w:r>
          </w:p>
          <w:p w:rsidR="004A3DF4" w:rsidRPr="00322350" w:rsidRDefault="004A3DF4" w:rsidP="004A3DF4">
            <w:pPr>
              <w:pStyle w:val="ListParagraph"/>
              <w:numPr>
                <w:ilvl w:val="0"/>
                <w:numId w:val="19"/>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External Examiners from UK visit the college prior to the exam board to moderate student work</w:t>
            </w:r>
            <w:r w:rsidR="001A0A16" w:rsidRPr="00322350">
              <w:rPr>
                <w:rFonts w:cs="Arial"/>
                <w:bCs/>
                <w:color w:val="000000" w:themeColor="text1"/>
                <w:sz w:val="20"/>
                <w:szCs w:val="20"/>
                <w:lang w:val="en-GB"/>
              </w:rPr>
              <w:t xml:space="preserve">. This </w:t>
            </w:r>
            <w:r w:rsidR="001A0A16" w:rsidRPr="00322350">
              <w:rPr>
                <w:rFonts w:cs="Arial"/>
                <w:bCs/>
                <w:color w:val="000000" w:themeColor="text1"/>
                <w:sz w:val="20"/>
                <w:szCs w:val="20"/>
                <w:lang w:val="en-GB"/>
              </w:rPr>
              <w:lastRenderedPageBreak/>
              <w:t>exercise is to ensure that the grading and marking of Majan College is in standard with other universities in UK</w:t>
            </w:r>
          </w:p>
        </w:tc>
      </w:tr>
      <w:tr w:rsidR="0074552F" w:rsidRPr="00322350" w:rsidTr="00016973">
        <w:tc>
          <w:tcPr>
            <w:tcW w:w="908" w:type="dxa"/>
          </w:tcPr>
          <w:p w:rsidR="0074552F" w:rsidRPr="00322350" w:rsidRDefault="0074552F"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lastRenderedPageBreak/>
              <w:t>1.5</w:t>
            </w:r>
          </w:p>
        </w:tc>
        <w:tc>
          <w:tcPr>
            <w:tcW w:w="1072" w:type="dxa"/>
          </w:tcPr>
          <w:p w:rsidR="0074552F" w:rsidRPr="00322350" w:rsidRDefault="00DE24CC"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A5,6</w:t>
            </w:r>
          </w:p>
        </w:tc>
        <w:tc>
          <w:tcPr>
            <w:tcW w:w="2430" w:type="dxa"/>
          </w:tcPr>
          <w:p w:rsidR="0074552F" w:rsidRPr="00322350" w:rsidRDefault="001A0A16" w:rsidP="001A0A16">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 xml:space="preserve">Selection of </w:t>
            </w:r>
            <w:r w:rsidR="00A7199B" w:rsidRPr="00322350">
              <w:rPr>
                <w:rFonts w:cs="Arial"/>
                <w:bCs/>
                <w:color w:val="000000" w:themeColor="text1"/>
                <w:sz w:val="20"/>
                <w:szCs w:val="20"/>
                <w:lang w:val="en-GB"/>
              </w:rPr>
              <w:t xml:space="preserve">Project </w:t>
            </w:r>
            <w:r w:rsidRPr="00322350">
              <w:rPr>
                <w:rFonts w:cs="Arial"/>
                <w:bCs/>
                <w:color w:val="000000" w:themeColor="text1"/>
                <w:sz w:val="20"/>
                <w:szCs w:val="20"/>
                <w:lang w:val="en-GB"/>
              </w:rPr>
              <w:t>t</w:t>
            </w:r>
            <w:r w:rsidR="00A7199B" w:rsidRPr="00322350">
              <w:rPr>
                <w:rFonts w:cs="Arial"/>
                <w:bCs/>
                <w:color w:val="000000" w:themeColor="text1"/>
                <w:sz w:val="20"/>
                <w:szCs w:val="20"/>
                <w:lang w:val="en-GB"/>
              </w:rPr>
              <w:t>opics</w:t>
            </w:r>
          </w:p>
        </w:tc>
        <w:tc>
          <w:tcPr>
            <w:tcW w:w="5891" w:type="dxa"/>
          </w:tcPr>
          <w:p w:rsidR="00C93065" w:rsidRPr="00322350" w:rsidRDefault="001A0A16" w:rsidP="00C93065">
            <w:pPr>
              <w:pStyle w:val="ListParagraph"/>
              <w:numPr>
                <w:ilvl w:val="0"/>
                <w:numId w:val="20"/>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Project is the final dissertation submitted by students</w:t>
            </w:r>
            <w:r w:rsidR="00C93065" w:rsidRPr="00322350">
              <w:rPr>
                <w:rFonts w:cs="Arial"/>
                <w:bCs/>
                <w:color w:val="000000" w:themeColor="text1"/>
                <w:sz w:val="20"/>
                <w:szCs w:val="20"/>
                <w:lang w:val="en-GB"/>
              </w:rPr>
              <w:t xml:space="preserve">. This helps to </w:t>
            </w:r>
            <w:r w:rsidR="00C93065" w:rsidRPr="00322350">
              <w:rPr>
                <w:color w:val="000000" w:themeColor="text1"/>
                <w:lang w:val="en-GB"/>
              </w:rPr>
              <w:t>carry out an in-depth study normally of an applied nature from other modules and conduct an in-depth study in your area of specialisation.</w:t>
            </w:r>
          </w:p>
          <w:p w:rsidR="0074552F" w:rsidRPr="00322350" w:rsidRDefault="00C93065" w:rsidP="00C93065">
            <w:pPr>
              <w:pStyle w:val="ListParagraph"/>
              <w:numPr>
                <w:ilvl w:val="0"/>
                <w:numId w:val="20"/>
              </w:numPr>
              <w:spacing w:line="276" w:lineRule="auto"/>
              <w:jc w:val="both"/>
              <w:rPr>
                <w:rFonts w:cs="Arial"/>
                <w:bCs/>
                <w:color w:val="000000" w:themeColor="text1"/>
                <w:sz w:val="20"/>
                <w:szCs w:val="20"/>
                <w:lang w:val="en-GB"/>
              </w:rPr>
            </w:pPr>
            <w:r w:rsidRPr="00322350">
              <w:rPr>
                <w:color w:val="000000" w:themeColor="text1"/>
                <w:lang w:val="en-GB"/>
              </w:rPr>
              <w:t>Students normally select a topic due to its convenience or availability of data; howev</w:t>
            </w:r>
            <w:bookmarkStart w:id="0" w:name="_GoBack"/>
            <w:bookmarkEnd w:id="0"/>
            <w:r w:rsidRPr="00322350">
              <w:rPr>
                <w:color w:val="000000" w:themeColor="text1"/>
                <w:lang w:val="en-GB"/>
              </w:rPr>
              <w:t>er this may not be related to their specialisation and thus the project supervisor may suggest to change the topic.</w:t>
            </w:r>
          </w:p>
        </w:tc>
      </w:tr>
      <w:tr w:rsidR="0074552F" w:rsidRPr="00322350" w:rsidTr="00016973">
        <w:tc>
          <w:tcPr>
            <w:tcW w:w="908" w:type="dxa"/>
          </w:tcPr>
          <w:p w:rsidR="0074552F" w:rsidRPr="00322350" w:rsidRDefault="0074552F"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1.6</w:t>
            </w:r>
          </w:p>
        </w:tc>
        <w:tc>
          <w:tcPr>
            <w:tcW w:w="1072" w:type="dxa"/>
          </w:tcPr>
          <w:p w:rsidR="0074552F" w:rsidRPr="00322350" w:rsidRDefault="00B934F8"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B1B</w:t>
            </w:r>
            <w:r w:rsidR="00CA0077" w:rsidRPr="00322350">
              <w:rPr>
                <w:rFonts w:cs="Arial"/>
                <w:bCs/>
                <w:color w:val="000000" w:themeColor="text1"/>
                <w:sz w:val="20"/>
                <w:szCs w:val="20"/>
                <w:lang w:val="en-GB"/>
              </w:rPr>
              <w:t>, PB1A, PB2A</w:t>
            </w:r>
          </w:p>
        </w:tc>
        <w:tc>
          <w:tcPr>
            <w:tcW w:w="2430" w:type="dxa"/>
          </w:tcPr>
          <w:p w:rsidR="0074552F" w:rsidRPr="00322350" w:rsidRDefault="00C93065"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Practice sessions by tutors</w:t>
            </w:r>
          </w:p>
        </w:tc>
        <w:tc>
          <w:tcPr>
            <w:tcW w:w="5891" w:type="dxa"/>
          </w:tcPr>
          <w:p w:rsidR="00C93065" w:rsidRPr="00322350" w:rsidRDefault="00C93065" w:rsidP="00C93065">
            <w:pPr>
              <w:pStyle w:val="ListParagraph"/>
              <w:numPr>
                <w:ilvl w:val="0"/>
                <w:numId w:val="21"/>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Students appreciated the practice sessions provided by some of the faculty members, especially level one module tutors.</w:t>
            </w:r>
          </w:p>
          <w:p w:rsidR="0074552F" w:rsidRPr="00322350" w:rsidRDefault="00C93065" w:rsidP="00C93065">
            <w:pPr>
              <w:pStyle w:val="ListParagraph"/>
              <w:numPr>
                <w:ilvl w:val="0"/>
                <w:numId w:val="21"/>
              </w:num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 xml:space="preserve">Students who requested for more practice sessions can meet their module tutors during office hours and discuss the same. </w:t>
            </w:r>
          </w:p>
        </w:tc>
      </w:tr>
      <w:tr w:rsidR="0074552F" w:rsidRPr="00322350" w:rsidTr="00016973">
        <w:tc>
          <w:tcPr>
            <w:tcW w:w="908" w:type="dxa"/>
          </w:tcPr>
          <w:p w:rsidR="0074552F" w:rsidRPr="00322350" w:rsidRDefault="0074552F"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1.7</w:t>
            </w:r>
          </w:p>
        </w:tc>
        <w:tc>
          <w:tcPr>
            <w:tcW w:w="1072" w:type="dxa"/>
          </w:tcPr>
          <w:p w:rsidR="0074552F" w:rsidRPr="00322350" w:rsidRDefault="00DE24CC"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PB4</w:t>
            </w:r>
          </w:p>
        </w:tc>
        <w:tc>
          <w:tcPr>
            <w:tcW w:w="2430" w:type="dxa"/>
          </w:tcPr>
          <w:p w:rsidR="0074552F" w:rsidRPr="00322350" w:rsidRDefault="00D93405"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In-class tests / exam letters</w:t>
            </w:r>
          </w:p>
        </w:tc>
        <w:tc>
          <w:tcPr>
            <w:tcW w:w="5891" w:type="dxa"/>
          </w:tcPr>
          <w:p w:rsidR="00F955C6" w:rsidRPr="00322350" w:rsidRDefault="00D93405" w:rsidP="00D93405">
            <w:pPr>
              <w:pStyle w:val="ListParagraph"/>
              <w:numPr>
                <w:ilvl w:val="0"/>
                <w:numId w:val="21"/>
              </w:numPr>
              <w:spacing w:line="276" w:lineRule="auto"/>
              <w:rPr>
                <w:rFonts w:cs="Arial"/>
                <w:bCs/>
                <w:color w:val="000000" w:themeColor="text1"/>
                <w:sz w:val="20"/>
                <w:szCs w:val="20"/>
                <w:lang w:val="en-GB"/>
              </w:rPr>
            </w:pPr>
            <w:r w:rsidRPr="00322350">
              <w:rPr>
                <w:rFonts w:cs="Arial"/>
                <w:bCs/>
                <w:color w:val="000000" w:themeColor="text1"/>
                <w:sz w:val="20"/>
                <w:szCs w:val="20"/>
                <w:lang w:val="en-GB"/>
              </w:rPr>
              <w:t>As per the college policy students will be provided letters only for the date of exam / in-class test and not for the complete exam period.</w:t>
            </w:r>
          </w:p>
          <w:p w:rsidR="00D93405" w:rsidRPr="00322350" w:rsidRDefault="00D93405" w:rsidP="00D93405">
            <w:pPr>
              <w:pStyle w:val="ListParagraph"/>
              <w:numPr>
                <w:ilvl w:val="0"/>
                <w:numId w:val="21"/>
              </w:numPr>
              <w:spacing w:line="276" w:lineRule="auto"/>
              <w:rPr>
                <w:rFonts w:cs="Arial"/>
                <w:bCs/>
                <w:color w:val="000000" w:themeColor="text1"/>
                <w:sz w:val="20"/>
                <w:szCs w:val="20"/>
                <w:lang w:val="en-GB"/>
              </w:rPr>
            </w:pPr>
            <w:r w:rsidRPr="00322350">
              <w:rPr>
                <w:rFonts w:cs="Arial"/>
                <w:bCs/>
                <w:color w:val="000000" w:themeColor="text1"/>
                <w:sz w:val="20"/>
                <w:szCs w:val="20"/>
                <w:lang w:val="en-GB"/>
              </w:rPr>
              <w:t>Additional dates cannot be mentioned on the letter, this can be an arrangement between the student and his / her employer.</w:t>
            </w:r>
          </w:p>
        </w:tc>
      </w:tr>
      <w:tr w:rsidR="0074552F" w:rsidRPr="00322350" w:rsidTr="00016973">
        <w:tc>
          <w:tcPr>
            <w:tcW w:w="908" w:type="dxa"/>
          </w:tcPr>
          <w:p w:rsidR="0074552F" w:rsidRPr="00322350" w:rsidRDefault="0074552F"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1.8</w:t>
            </w:r>
          </w:p>
        </w:tc>
        <w:tc>
          <w:tcPr>
            <w:tcW w:w="1072" w:type="dxa"/>
          </w:tcPr>
          <w:p w:rsidR="0074552F" w:rsidRPr="00322350" w:rsidRDefault="00DE24CC"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PB4</w:t>
            </w:r>
          </w:p>
        </w:tc>
        <w:tc>
          <w:tcPr>
            <w:tcW w:w="2430" w:type="dxa"/>
          </w:tcPr>
          <w:p w:rsidR="0074552F" w:rsidRPr="00322350" w:rsidRDefault="00D93405" w:rsidP="00E871C5">
            <w:pPr>
              <w:spacing w:line="276" w:lineRule="auto"/>
              <w:jc w:val="both"/>
              <w:rPr>
                <w:rFonts w:cs="Arial"/>
                <w:bCs/>
                <w:color w:val="000000" w:themeColor="text1"/>
                <w:sz w:val="20"/>
                <w:szCs w:val="20"/>
                <w:lang w:val="en-GB"/>
              </w:rPr>
            </w:pPr>
            <w:r w:rsidRPr="00322350">
              <w:rPr>
                <w:rFonts w:cs="Arial"/>
                <w:bCs/>
                <w:color w:val="000000" w:themeColor="text1"/>
                <w:sz w:val="20"/>
                <w:szCs w:val="20"/>
                <w:lang w:val="en-GB"/>
              </w:rPr>
              <w:t>Increase the number of books being issued from the library</w:t>
            </w:r>
            <w:r w:rsidR="009A0E16" w:rsidRPr="00322350">
              <w:rPr>
                <w:rFonts w:cs="Arial"/>
                <w:bCs/>
                <w:color w:val="000000" w:themeColor="text1"/>
                <w:sz w:val="20"/>
                <w:szCs w:val="20"/>
                <w:lang w:val="en-GB"/>
              </w:rPr>
              <w:t xml:space="preserve">  </w:t>
            </w:r>
          </w:p>
        </w:tc>
        <w:tc>
          <w:tcPr>
            <w:tcW w:w="5891" w:type="dxa"/>
          </w:tcPr>
          <w:p w:rsidR="0074552F" w:rsidRPr="00322350" w:rsidRDefault="00BD56BE" w:rsidP="00BD56BE">
            <w:pPr>
              <w:pStyle w:val="ListParagraph"/>
              <w:numPr>
                <w:ilvl w:val="0"/>
                <w:numId w:val="22"/>
              </w:numPr>
              <w:spacing w:line="276" w:lineRule="auto"/>
              <w:jc w:val="both"/>
              <w:rPr>
                <w:rFonts w:cs="Arial"/>
                <w:b/>
                <w:color w:val="000000" w:themeColor="text1"/>
                <w:sz w:val="20"/>
                <w:szCs w:val="20"/>
                <w:lang w:val="en-GB"/>
              </w:rPr>
            </w:pPr>
            <w:r w:rsidRPr="00322350">
              <w:rPr>
                <w:rFonts w:cs="Arial"/>
                <w:bCs/>
                <w:color w:val="000000" w:themeColor="text1"/>
                <w:sz w:val="20"/>
                <w:szCs w:val="20"/>
                <w:lang w:val="en-GB"/>
              </w:rPr>
              <w:t>Currently the library is issuing 4 books, per student for two weeks.</w:t>
            </w:r>
          </w:p>
          <w:p w:rsidR="00BD56BE" w:rsidRPr="00322350" w:rsidRDefault="00BD56BE" w:rsidP="00BD56BE">
            <w:pPr>
              <w:pStyle w:val="ListParagraph"/>
              <w:numPr>
                <w:ilvl w:val="0"/>
                <w:numId w:val="22"/>
              </w:numPr>
              <w:spacing w:line="276" w:lineRule="auto"/>
              <w:jc w:val="both"/>
              <w:rPr>
                <w:rFonts w:cs="Arial"/>
                <w:b/>
                <w:color w:val="000000" w:themeColor="text1"/>
                <w:sz w:val="20"/>
                <w:szCs w:val="20"/>
                <w:lang w:val="en-GB"/>
              </w:rPr>
            </w:pPr>
            <w:r w:rsidRPr="00322350">
              <w:rPr>
                <w:rFonts w:cs="Arial"/>
                <w:bCs/>
                <w:color w:val="000000" w:themeColor="text1"/>
                <w:sz w:val="20"/>
                <w:szCs w:val="20"/>
                <w:lang w:val="en-GB"/>
              </w:rPr>
              <w:t xml:space="preserve">Students were urged to use other sources such as digital library and proquest. </w:t>
            </w:r>
          </w:p>
        </w:tc>
      </w:tr>
    </w:tbl>
    <w:p w:rsidR="00A7199B" w:rsidRPr="00322350" w:rsidRDefault="00A7199B" w:rsidP="00E871C5">
      <w:pPr>
        <w:autoSpaceDE w:val="0"/>
        <w:autoSpaceDN w:val="0"/>
        <w:adjustRightInd w:val="0"/>
        <w:spacing w:line="276" w:lineRule="auto"/>
        <w:jc w:val="both"/>
        <w:rPr>
          <w:rFonts w:cs="TimesNewRomanPS-BoldMT"/>
          <w:b/>
          <w:bCs/>
          <w:color w:val="000000" w:themeColor="text1"/>
          <w:sz w:val="20"/>
          <w:szCs w:val="20"/>
          <w:lang w:val="en-GB"/>
        </w:rPr>
      </w:pPr>
    </w:p>
    <w:p w:rsidR="0074552F" w:rsidRPr="00322350" w:rsidRDefault="00A7199B" w:rsidP="00E871C5">
      <w:pPr>
        <w:pStyle w:val="ListParagraph"/>
        <w:numPr>
          <w:ilvl w:val="0"/>
          <w:numId w:val="11"/>
        </w:numPr>
        <w:autoSpaceDE w:val="0"/>
        <w:autoSpaceDN w:val="0"/>
        <w:adjustRightInd w:val="0"/>
        <w:spacing w:line="276" w:lineRule="auto"/>
        <w:jc w:val="both"/>
        <w:rPr>
          <w:rFonts w:cs="TimesNewRomanPS-BoldMT"/>
          <w:b/>
          <w:bCs/>
          <w:color w:val="000000" w:themeColor="text1"/>
          <w:sz w:val="20"/>
          <w:szCs w:val="20"/>
          <w:lang w:val="en-GB"/>
        </w:rPr>
      </w:pPr>
      <w:r w:rsidRPr="00322350">
        <w:rPr>
          <w:rFonts w:cs="TimesNewRomanPS-BoldMT"/>
          <w:b/>
          <w:bCs/>
          <w:color w:val="000000" w:themeColor="text1"/>
          <w:sz w:val="20"/>
          <w:szCs w:val="20"/>
          <w:lang w:val="en-GB"/>
        </w:rPr>
        <w:t>STAFF</w:t>
      </w:r>
      <w:r w:rsidR="0074552F" w:rsidRPr="00322350">
        <w:rPr>
          <w:rFonts w:cs="TimesNewRomanPS-BoldMT"/>
          <w:b/>
          <w:bCs/>
          <w:color w:val="000000" w:themeColor="text1"/>
          <w:sz w:val="20"/>
          <w:szCs w:val="20"/>
          <w:lang w:val="en-GB"/>
        </w:rPr>
        <w:t xml:space="preserve"> ISSUES</w:t>
      </w:r>
    </w:p>
    <w:p w:rsidR="00BD56BE" w:rsidRPr="00322350" w:rsidRDefault="0074552F" w:rsidP="00E871C5">
      <w:pPr>
        <w:pStyle w:val="ListParagraph"/>
        <w:numPr>
          <w:ilvl w:val="0"/>
          <w:numId w:val="10"/>
        </w:numPr>
        <w:autoSpaceDE w:val="0"/>
        <w:autoSpaceDN w:val="0"/>
        <w:adjustRightInd w:val="0"/>
        <w:spacing w:line="276" w:lineRule="auto"/>
        <w:jc w:val="both"/>
        <w:rPr>
          <w:rFonts w:cs="TimesNewRomanPS-BoldMT"/>
          <w:color w:val="000000" w:themeColor="text1"/>
          <w:sz w:val="20"/>
          <w:szCs w:val="20"/>
          <w:lang w:val="en-GB"/>
        </w:rPr>
      </w:pPr>
      <w:r w:rsidRPr="00322350">
        <w:rPr>
          <w:rFonts w:cs="TimesNewRomanPS-BoldMT"/>
          <w:color w:val="000000" w:themeColor="text1"/>
          <w:sz w:val="20"/>
          <w:szCs w:val="20"/>
          <w:lang w:val="en-GB"/>
        </w:rPr>
        <w:t>Tutors requested students</w:t>
      </w:r>
      <w:r w:rsidR="002B584E" w:rsidRPr="00322350">
        <w:rPr>
          <w:rFonts w:cs="TimesNewRomanPS-BoldMT"/>
          <w:color w:val="000000" w:themeColor="text1"/>
          <w:sz w:val="20"/>
          <w:szCs w:val="20"/>
          <w:lang w:val="en-GB"/>
        </w:rPr>
        <w:t>:</w:t>
      </w:r>
      <w:r w:rsidRPr="00322350">
        <w:rPr>
          <w:rFonts w:cs="TimesNewRomanPS-BoldMT"/>
          <w:color w:val="000000" w:themeColor="text1"/>
          <w:sz w:val="20"/>
          <w:szCs w:val="20"/>
          <w:lang w:val="en-GB"/>
        </w:rPr>
        <w:t xml:space="preserve"> </w:t>
      </w:r>
    </w:p>
    <w:p w:rsidR="0074552F" w:rsidRPr="00322350" w:rsidRDefault="0074552F" w:rsidP="002B584E">
      <w:pPr>
        <w:pStyle w:val="ListParagraph"/>
        <w:numPr>
          <w:ilvl w:val="0"/>
          <w:numId w:val="25"/>
        </w:numPr>
        <w:autoSpaceDE w:val="0"/>
        <w:autoSpaceDN w:val="0"/>
        <w:adjustRightInd w:val="0"/>
        <w:spacing w:line="276" w:lineRule="auto"/>
        <w:jc w:val="both"/>
        <w:rPr>
          <w:rFonts w:cs="TimesNewRomanPS-BoldMT"/>
          <w:color w:val="000000" w:themeColor="text1"/>
          <w:sz w:val="20"/>
          <w:szCs w:val="20"/>
          <w:lang w:val="en-GB"/>
        </w:rPr>
      </w:pPr>
      <w:r w:rsidRPr="00322350">
        <w:rPr>
          <w:rFonts w:cs="TimesNewRomanPS-BoldMT"/>
          <w:color w:val="000000" w:themeColor="text1"/>
          <w:sz w:val="20"/>
          <w:szCs w:val="20"/>
          <w:lang w:val="en-GB"/>
        </w:rPr>
        <w:t>not</w:t>
      </w:r>
      <w:r w:rsidR="00BD56BE" w:rsidRPr="00322350">
        <w:rPr>
          <w:rFonts w:cs="TimesNewRomanPS-BoldMT"/>
          <w:color w:val="000000" w:themeColor="text1"/>
          <w:sz w:val="20"/>
          <w:szCs w:val="20"/>
          <w:lang w:val="en-GB"/>
        </w:rPr>
        <w:t xml:space="preserve"> to</w:t>
      </w:r>
      <w:r w:rsidRPr="00322350">
        <w:rPr>
          <w:rFonts w:cs="TimesNewRomanPS-BoldMT"/>
          <w:color w:val="000000" w:themeColor="text1"/>
          <w:sz w:val="20"/>
          <w:szCs w:val="20"/>
          <w:lang w:val="en-GB"/>
        </w:rPr>
        <w:t xml:space="preserve"> leave the class while they are still teaching and wait for them to complete the class. </w:t>
      </w:r>
      <w:r w:rsidR="00BD56BE" w:rsidRPr="00322350">
        <w:rPr>
          <w:rFonts w:cs="TimesNewRomanPS-BoldMT"/>
          <w:color w:val="000000" w:themeColor="text1"/>
          <w:sz w:val="20"/>
          <w:szCs w:val="20"/>
          <w:lang w:val="en-GB"/>
        </w:rPr>
        <w:t>In case of an</w:t>
      </w:r>
      <w:r w:rsidRPr="00322350">
        <w:rPr>
          <w:rFonts w:cs="TimesNewRomanPS-BoldMT"/>
          <w:color w:val="000000" w:themeColor="text1"/>
          <w:sz w:val="20"/>
          <w:szCs w:val="20"/>
          <w:lang w:val="en-GB"/>
        </w:rPr>
        <w:t xml:space="preserve"> emergency, students are requested to take permission from their tutors before leaving the class.</w:t>
      </w:r>
    </w:p>
    <w:p w:rsidR="00BD56BE" w:rsidRPr="00322350" w:rsidRDefault="00E95EAC" w:rsidP="002B584E">
      <w:pPr>
        <w:pStyle w:val="ListParagraph"/>
        <w:numPr>
          <w:ilvl w:val="0"/>
          <w:numId w:val="25"/>
        </w:numPr>
        <w:autoSpaceDE w:val="0"/>
        <w:autoSpaceDN w:val="0"/>
        <w:adjustRightInd w:val="0"/>
        <w:spacing w:line="276" w:lineRule="auto"/>
        <w:jc w:val="both"/>
        <w:rPr>
          <w:rFonts w:cs="TimesNewRomanPS-BoldMT"/>
          <w:color w:val="000000" w:themeColor="text1"/>
          <w:sz w:val="20"/>
          <w:szCs w:val="20"/>
          <w:lang w:val="en-GB"/>
        </w:rPr>
      </w:pPr>
      <w:r w:rsidRPr="00322350">
        <w:rPr>
          <w:rFonts w:cs="TimesNewRomanPS-BoldMT"/>
          <w:color w:val="000000" w:themeColor="text1"/>
          <w:sz w:val="20"/>
          <w:szCs w:val="20"/>
          <w:lang w:val="en-GB"/>
        </w:rPr>
        <w:t xml:space="preserve">prohibit / </w:t>
      </w:r>
      <w:r w:rsidR="002B584E" w:rsidRPr="00322350">
        <w:rPr>
          <w:rFonts w:cs="TimesNewRomanPS-BoldMT"/>
          <w:color w:val="000000" w:themeColor="text1"/>
          <w:sz w:val="20"/>
          <w:szCs w:val="20"/>
          <w:lang w:val="en-GB"/>
        </w:rPr>
        <w:t>r</w:t>
      </w:r>
      <w:r w:rsidR="00BD56BE" w:rsidRPr="00322350">
        <w:rPr>
          <w:rFonts w:cs="TimesNewRomanPS-BoldMT"/>
          <w:color w:val="000000" w:themeColor="text1"/>
          <w:sz w:val="20"/>
          <w:szCs w:val="20"/>
          <w:lang w:val="en-GB"/>
        </w:rPr>
        <w:t>estrict the use of mobile phones during classes</w:t>
      </w:r>
    </w:p>
    <w:p w:rsidR="00BD56BE" w:rsidRPr="00322350" w:rsidRDefault="002B584E" w:rsidP="002B584E">
      <w:pPr>
        <w:pStyle w:val="ListParagraph"/>
        <w:numPr>
          <w:ilvl w:val="0"/>
          <w:numId w:val="25"/>
        </w:numPr>
        <w:autoSpaceDE w:val="0"/>
        <w:autoSpaceDN w:val="0"/>
        <w:adjustRightInd w:val="0"/>
        <w:spacing w:line="276" w:lineRule="auto"/>
        <w:jc w:val="both"/>
        <w:rPr>
          <w:rFonts w:cs="TimesNewRomanPS-BoldMT"/>
          <w:color w:val="000000" w:themeColor="text1"/>
          <w:sz w:val="20"/>
          <w:szCs w:val="20"/>
          <w:lang w:val="en-GB"/>
        </w:rPr>
      </w:pPr>
      <w:r w:rsidRPr="00322350">
        <w:rPr>
          <w:rFonts w:cs="TimesNewRomanPS-BoldMT"/>
          <w:color w:val="000000" w:themeColor="text1"/>
          <w:sz w:val="20"/>
          <w:szCs w:val="20"/>
          <w:lang w:val="en-GB"/>
        </w:rPr>
        <w:t>c</w:t>
      </w:r>
      <w:r w:rsidR="00BD56BE" w:rsidRPr="00322350">
        <w:rPr>
          <w:rFonts w:cs="TimesNewRomanPS-BoldMT"/>
          <w:color w:val="000000" w:themeColor="text1"/>
          <w:sz w:val="20"/>
          <w:szCs w:val="20"/>
          <w:lang w:val="en-GB"/>
        </w:rPr>
        <w:t>ome to class on time</w:t>
      </w:r>
    </w:p>
    <w:p w:rsidR="002B584E" w:rsidRPr="00322350" w:rsidRDefault="002B584E" w:rsidP="002B584E">
      <w:pPr>
        <w:pStyle w:val="ListParagraph"/>
        <w:numPr>
          <w:ilvl w:val="0"/>
          <w:numId w:val="25"/>
        </w:numPr>
        <w:autoSpaceDE w:val="0"/>
        <w:autoSpaceDN w:val="0"/>
        <w:adjustRightInd w:val="0"/>
        <w:spacing w:line="276" w:lineRule="auto"/>
        <w:jc w:val="both"/>
        <w:rPr>
          <w:rFonts w:cs="TimesNewRomanPS-BoldMT"/>
          <w:color w:val="000000" w:themeColor="text1"/>
          <w:sz w:val="20"/>
          <w:szCs w:val="20"/>
          <w:lang w:val="en-GB"/>
        </w:rPr>
      </w:pPr>
      <w:r w:rsidRPr="00322350">
        <w:rPr>
          <w:rFonts w:cs="TimesNewRomanPS-BoldMT"/>
          <w:color w:val="000000" w:themeColor="text1"/>
          <w:sz w:val="20"/>
          <w:szCs w:val="20"/>
          <w:lang w:val="en-GB"/>
        </w:rPr>
        <w:t>not to disturb the class if they come in late</w:t>
      </w:r>
    </w:p>
    <w:p w:rsidR="00BD56BE" w:rsidRPr="00322350" w:rsidRDefault="002B584E" w:rsidP="002B584E">
      <w:pPr>
        <w:pStyle w:val="ListParagraph"/>
        <w:numPr>
          <w:ilvl w:val="0"/>
          <w:numId w:val="25"/>
        </w:numPr>
        <w:autoSpaceDE w:val="0"/>
        <w:autoSpaceDN w:val="0"/>
        <w:adjustRightInd w:val="0"/>
        <w:spacing w:line="276" w:lineRule="auto"/>
        <w:jc w:val="both"/>
        <w:rPr>
          <w:rFonts w:cs="TimesNewRomanPS-BoldMT"/>
          <w:color w:val="000000" w:themeColor="text1"/>
          <w:sz w:val="20"/>
          <w:szCs w:val="20"/>
          <w:lang w:val="en-GB"/>
        </w:rPr>
      </w:pPr>
      <w:r w:rsidRPr="00322350">
        <w:rPr>
          <w:rFonts w:cs="TimesNewRomanPS-BoldMT"/>
          <w:color w:val="000000" w:themeColor="text1"/>
          <w:sz w:val="20"/>
          <w:szCs w:val="20"/>
          <w:lang w:val="en-GB"/>
        </w:rPr>
        <w:t>c</w:t>
      </w:r>
      <w:r w:rsidR="00BD56BE" w:rsidRPr="00322350">
        <w:rPr>
          <w:rFonts w:cs="TimesNewRomanPS-BoldMT"/>
          <w:color w:val="000000" w:themeColor="text1"/>
          <w:sz w:val="20"/>
          <w:szCs w:val="20"/>
          <w:lang w:val="en-GB"/>
        </w:rPr>
        <w:t>heck the college email daily</w:t>
      </w:r>
    </w:p>
    <w:p w:rsidR="00E95EAC" w:rsidRPr="00322350" w:rsidRDefault="00E95EAC" w:rsidP="002B584E">
      <w:pPr>
        <w:pStyle w:val="ListParagraph"/>
        <w:numPr>
          <w:ilvl w:val="0"/>
          <w:numId w:val="25"/>
        </w:numPr>
        <w:autoSpaceDE w:val="0"/>
        <w:autoSpaceDN w:val="0"/>
        <w:adjustRightInd w:val="0"/>
        <w:spacing w:line="276" w:lineRule="auto"/>
        <w:jc w:val="both"/>
        <w:rPr>
          <w:rFonts w:cs="TimesNewRomanPS-BoldMT"/>
          <w:color w:val="000000" w:themeColor="text1"/>
          <w:sz w:val="20"/>
          <w:szCs w:val="20"/>
          <w:lang w:val="en-GB"/>
        </w:rPr>
      </w:pPr>
      <w:r w:rsidRPr="00322350">
        <w:rPr>
          <w:rFonts w:cs="TimesNewRomanPS-BoldMT"/>
          <w:color w:val="000000" w:themeColor="text1"/>
          <w:sz w:val="20"/>
          <w:szCs w:val="20"/>
          <w:lang w:val="en-GB"/>
        </w:rPr>
        <w:t>should return on time after the prayer break</w:t>
      </w:r>
    </w:p>
    <w:p w:rsidR="00BD56BE" w:rsidRPr="00322350" w:rsidRDefault="00BD56BE" w:rsidP="002B584E">
      <w:pPr>
        <w:pStyle w:val="ListParagraph"/>
        <w:numPr>
          <w:ilvl w:val="0"/>
          <w:numId w:val="25"/>
        </w:numPr>
        <w:autoSpaceDE w:val="0"/>
        <w:autoSpaceDN w:val="0"/>
        <w:adjustRightInd w:val="0"/>
        <w:spacing w:line="276" w:lineRule="auto"/>
        <w:jc w:val="both"/>
        <w:rPr>
          <w:rFonts w:cs="TimesNewRomanPS-BoldMT"/>
          <w:color w:val="000000" w:themeColor="text1"/>
          <w:sz w:val="20"/>
          <w:szCs w:val="20"/>
          <w:lang w:val="en-GB"/>
        </w:rPr>
      </w:pPr>
      <w:r w:rsidRPr="00322350">
        <w:rPr>
          <w:rFonts w:cs="TimesNewRomanPS-BoldMT"/>
          <w:color w:val="000000" w:themeColor="text1"/>
          <w:sz w:val="20"/>
          <w:szCs w:val="20"/>
          <w:lang w:val="en-GB"/>
        </w:rPr>
        <w:t>eating and drinking during class timings is not permitted.</w:t>
      </w:r>
    </w:p>
    <w:p w:rsidR="00BD56BE" w:rsidRPr="00322350" w:rsidRDefault="00E95EAC" w:rsidP="00E871C5">
      <w:pPr>
        <w:pStyle w:val="ListParagraph"/>
        <w:numPr>
          <w:ilvl w:val="0"/>
          <w:numId w:val="10"/>
        </w:numPr>
        <w:autoSpaceDE w:val="0"/>
        <w:autoSpaceDN w:val="0"/>
        <w:adjustRightInd w:val="0"/>
        <w:spacing w:line="276" w:lineRule="auto"/>
        <w:jc w:val="both"/>
        <w:rPr>
          <w:rFonts w:cs="TimesNewRomanPS-BoldMT"/>
          <w:color w:val="000000" w:themeColor="text1"/>
          <w:sz w:val="20"/>
          <w:szCs w:val="20"/>
          <w:lang w:val="en-GB"/>
        </w:rPr>
      </w:pPr>
      <w:r w:rsidRPr="00322350">
        <w:rPr>
          <w:rFonts w:cs="TimesNewRomanPS-BoldMT"/>
          <w:color w:val="000000" w:themeColor="text1"/>
          <w:sz w:val="20"/>
          <w:szCs w:val="20"/>
          <w:lang w:val="en-GB"/>
        </w:rPr>
        <w:t>Students are requested to check the number of pages issued to them during in-class tests and exams</w:t>
      </w:r>
    </w:p>
    <w:p w:rsidR="004E0071" w:rsidRPr="00322350" w:rsidRDefault="004E0071" w:rsidP="00E871C5">
      <w:pPr>
        <w:pStyle w:val="ListParagraph"/>
        <w:autoSpaceDE w:val="0"/>
        <w:autoSpaceDN w:val="0"/>
        <w:adjustRightInd w:val="0"/>
        <w:spacing w:line="276" w:lineRule="auto"/>
        <w:ind w:left="360"/>
        <w:jc w:val="both"/>
        <w:rPr>
          <w:rFonts w:cs="TimesNewRomanPS-BoldMT"/>
          <w:color w:val="000000" w:themeColor="text1"/>
          <w:sz w:val="20"/>
          <w:szCs w:val="20"/>
          <w:lang w:val="en-GB"/>
        </w:rPr>
      </w:pPr>
    </w:p>
    <w:p w:rsidR="00E914C0" w:rsidRPr="00322350" w:rsidRDefault="000311F8" w:rsidP="00E871C5">
      <w:pPr>
        <w:pStyle w:val="ListParagraph"/>
        <w:numPr>
          <w:ilvl w:val="0"/>
          <w:numId w:val="11"/>
        </w:numPr>
        <w:spacing w:line="276" w:lineRule="auto"/>
        <w:jc w:val="both"/>
        <w:rPr>
          <w:rFonts w:cs="Arial"/>
          <w:b/>
          <w:color w:val="000000" w:themeColor="text1"/>
          <w:sz w:val="20"/>
          <w:szCs w:val="20"/>
          <w:lang w:val="en-GB"/>
        </w:rPr>
      </w:pPr>
      <w:r w:rsidRPr="00322350">
        <w:rPr>
          <w:rFonts w:cs="Arial"/>
          <w:b/>
          <w:color w:val="000000" w:themeColor="text1"/>
          <w:sz w:val="20"/>
          <w:szCs w:val="20"/>
          <w:lang w:val="en-GB"/>
        </w:rPr>
        <w:t>ANY OTHER BUSINESS</w:t>
      </w:r>
    </w:p>
    <w:p w:rsidR="000311F8" w:rsidRPr="00322350" w:rsidRDefault="000311F8" w:rsidP="00E871C5">
      <w:pPr>
        <w:pStyle w:val="ListParagraph"/>
        <w:numPr>
          <w:ilvl w:val="0"/>
          <w:numId w:val="13"/>
        </w:numPr>
        <w:autoSpaceDE w:val="0"/>
        <w:autoSpaceDN w:val="0"/>
        <w:adjustRightInd w:val="0"/>
        <w:spacing w:line="276" w:lineRule="auto"/>
        <w:jc w:val="both"/>
        <w:rPr>
          <w:rFonts w:cs="TimesNewRomanPS-BoldMT"/>
          <w:color w:val="000000" w:themeColor="text1"/>
          <w:sz w:val="20"/>
          <w:szCs w:val="20"/>
          <w:lang w:val="en-GB"/>
        </w:rPr>
      </w:pPr>
      <w:r w:rsidRPr="00322350">
        <w:rPr>
          <w:rFonts w:cs="TimesNewRomanPS-BoldMT"/>
          <w:color w:val="000000" w:themeColor="text1"/>
          <w:sz w:val="20"/>
          <w:szCs w:val="20"/>
          <w:lang w:val="en-GB"/>
        </w:rPr>
        <w:t>Students requested for more engagements on MOVE as well as more activities in class</w:t>
      </w:r>
      <w:r w:rsidR="00CA0077" w:rsidRPr="00322350">
        <w:rPr>
          <w:rFonts w:cs="TimesNewRomanPS-BoldMT"/>
          <w:color w:val="000000" w:themeColor="text1"/>
          <w:sz w:val="20"/>
          <w:szCs w:val="20"/>
          <w:lang w:val="en-GB"/>
        </w:rPr>
        <w:t xml:space="preserve"> (</w:t>
      </w:r>
      <w:r w:rsidR="00623D37" w:rsidRPr="00322350">
        <w:rPr>
          <w:rFonts w:cs="TimesNewRomanPS-BoldMT"/>
          <w:color w:val="000000" w:themeColor="text1"/>
          <w:sz w:val="20"/>
          <w:szCs w:val="20"/>
          <w:lang w:val="en-GB"/>
        </w:rPr>
        <w:t>PA1, A1A, B1A, B2E</w:t>
      </w:r>
      <w:r w:rsidR="00CA0077" w:rsidRPr="00322350">
        <w:rPr>
          <w:rFonts w:cs="TimesNewRomanPS-BoldMT"/>
          <w:color w:val="000000" w:themeColor="text1"/>
          <w:sz w:val="20"/>
          <w:szCs w:val="20"/>
          <w:lang w:val="en-GB"/>
        </w:rPr>
        <w:t>)</w:t>
      </w:r>
      <w:r w:rsidRPr="00322350">
        <w:rPr>
          <w:rFonts w:cs="TimesNewRomanPS-BoldMT"/>
          <w:color w:val="000000" w:themeColor="text1"/>
          <w:sz w:val="20"/>
          <w:szCs w:val="20"/>
          <w:lang w:val="en-GB"/>
        </w:rPr>
        <w:t>.</w:t>
      </w:r>
    </w:p>
    <w:p w:rsidR="00BD56BE" w:rsidRPr="00322350" w:rsidRDefault="00BD56BE" w:rsidP="00E871C5">
      <w:pPr>
        <w:pStyle w:val="ListParagraph"/>
        <w:numPr>
          <w:ilvl w:val="0"/>
          <w:numId w:val="13"/>
        </w:numPr>
        <w:autoSpaceDE w:val="0"/>
        <w:autoSpaceDN w:val="0"/>
        <w:adjustRightInd w:val="0"/>
        <w:spacing w:line="276" w:lineRule="auto"/>
        <w:jc w:val="both"/>
        <w:rPr>
          <w:rFonts w:cs="TimesNewRomanPS-BoldMT"/>
          <w:color w:val="000000" w:themeColor="text1"/>
          <w:sz w:val="20"/>
          <w:szCs w:val="20"/>
          <w:lang w:val="en-GB"/>
        </w:rPr>
      </w:pPr>
      <w:r w:rsidRPr="00322350">
        <w:rPr>
          <w:rFonts w:cs="TimesNewRomanPS-BoldMT"/>
          <w:color w:val="000000" w:themeColor="text1"/>
          <w:sz w:val="20"/>
          <w:szCs w:val="20"/>
          <w:lang w:val="en-GB"/>
        </w:rPr>
        <w:lastRenderedPageBreak/>
        <w:t>It was suggested to have more than one tutor for a module, so that if they are unable to understand the tutor, they have an option to change their class group</w:t>
      </w:r>
      <w:r w:rsidR="00B934F8" w:rsidRPr="00322350">
        <w:rPr>
          <w:rFonts w:cs="TimesNewRomanPS-BoldMT"/>
          <w:color w:val="000000" w:themeColor="text1"/>
          <w:sz w:val="20"/>
          <w:szCs w:val="20"/>
          <w:lang w:val="en-GB"/>
        </w:rPr>
        <w:t xml:space="preserve"> (PB5,6)</w:t>
      </w:r>
      <w:r w:rsidRPr="00322350">
        <w:rPr>
          <w:rFonts w:cs="TimesNewRomanPS-BoldMT"/>
          <w:color w:val="000000" w:themeColor="text1"/>
          <w:sz w:val="20"/>
          <w:szCs w:val="20"/>
          <w:lang w:val="en-GB"/>
        </w:rPr>
        <w:t>.</w:t>
      </w:r>
    </w:p>
    <w:p w:rsidR="00BD56BE" w:rsidRPr="00322350" w:rsidRDefault="00BD56BE" w:rsidP="00E871C5">
      <w:pPr>
        <w:pStyle w:val="ListParagraph"/>
        <w:numPr>
          <w:ilvl w:val="0"/>
          <w:numId w:val="13"/>
        </w:numPr>
        <w:autoSpaceDE w:val="0"/>
        <w:autoSpaceDN w:val="0"/>
        <w:adjustRightInd w:val="0"/>
        <w:spacing w:line="276" w:lineRule="auto"/>
        <w:jc w:val="both"/>
        <w:rPr>
          <w:rFonts w:cs="TimesNewRomanPS-BoldMT"/>
          <w:color w:val="000000" w:themeColor="text1"/>
          <w:sz w:val="20"/>
          <w:szCs w:val="20"/>
          <w:lang w:val="en-GB"/>
        </w:rPr>
      </w:pPr>
      <w:r w:rsidRPr="00322350">
        <w:rPr>
          <w:rFonts w:cs="TimesNewRomanPS-BoldMT"/>
          <w:color w:val="000000" w:themeColor="text1"/>
          <w:sz w:val="20"/>
          <w:szCs w:val="20"/>
          <w:lang w:val="en-GB"/>
        </w:rPr>
        <w:t>Students suggested to upload handouts atleast one week prior to the class, so that they can read and prepare themselves before the class. As well as students can print their copy before the class</w:t>
      </w:r>
      <w:r w:rsidR="00CA0077" w:rsidRPr="00322350">
        <w:rPr>
          <w:rFonts w:cs="TimesNewRomanPS-BoldMT"/>
          <w:color w:val="000000" w:themeColor="text1"/>
          <w:sz w:val="20"/>
          <w:szCs w:val="20"/>
          <w:lang w:val="en-GB"/>
        </w:rPr>
        <w:t xml:space="preserve"> (PB2A</w:t>
      </w:r>
      <w:r w:rsidR="00623D37" w:rsidRPr="00322350">
        <w:rPr>
          <w:rFonts w:cs="TimesNewRomanPS-BoldMT"/>
          <w:color w:val="000000" w:themeColor="text1"/>
          <w:sz w:val="20"/>
          <w:szCs w:val="20"/>
          <w:lang w:val="en-GB"/>
        </w:rPr>
        <w:t xml:space="preserve"> / PB5,6</w:t>
      </w:r>
      <w:r w:rsidR="00CA0077" w:rsidRPr="00322350">
        <w:rPr>
          <w:rFonts w:cs="TimesNewRomanPS-BoldMT"/>
          <w:color w:val="000000" w:themeColor="text1"/>
          <w:sz w:val="20"/>
          <w:szCs w:val="20"/>
          <w:lang w:val="en-GB"/>
        </w:rPr>
        <w:t>)</w:t>
      </w:r>
      <w:r w:rsidRPr="00322350">
        <w:rPr>
          <w:rFonts w:cs="TimesNewRomanPS-BoldMT"/>
          <w:color w:val="000000" w:themeColor="text1"/>
          <w:sz w:val="20"/>
          <w:szCs w:val="20"/>
          <w:lang w:val="en-GB"/>
        </w:rPr>
        <w:t>.</w:t>
      </w:r>
    </w:p>
    <w:p w:rsidR="004E0071" w:rsidRPr="00322350" w:rsidRDefault="004E0071" w:rsidP="00E871C5">
      <w:pPr>
        <w:pStyle w:val="ListParagraph"/>
        <w:spacing w:line="276" w:lineRule="auto"/>
        <w:ind w:left="360"/>
        <w:jc w:val="both"/>
        <w:rPr>
          <w:rFonts w:cs="Arial"/>
          <w:bCs/>
          <w:color w:val="000000" w:themeColor="text1"/>
          <w:sz w:val="20"/>
          <w:szCs w:val="20"/>
          <w:lang w:val="en-GB"/>
        </w:rPr>
      </w:pPr>
    </w:p>
    <w:p w:rsidR="000516E5" w:rsidRPr="00322350" w:rsidRDefault="000516E5" w:rsidP="00E871C5">
      <w:pPr>
        <w:spacing w:line="276" w:lineRule="auto"/>
        <w:jc w:val="both"/>
        <w:rPr>
          <w:rFonts w:cs="Arial"/>
          <w:color w:val="000000" w:themeColor="text1"/>
          <w:sz w:val="20"/>
          <w:szCs w:val="20"/>
          <w:lang w:val="en-GB"/>
        </w:rPr>
      </w:pPr>
    </w:p>
    <w:p w:rsidR="000516E5" w:rsidRPr="00322350" w:rsidRDefault="000516E5" w:rsidP="00E871C5">
      <w:pPr>
        <w:pStyle w:val="ListParagraph"/>
        <w:numPr>
          <w:ilvl w:val="0"/>
          <w:numId w:val="11"/>
        </w:numPr>
        <w:spacing w:line="276" w:lineRule="auto"/>
        <w:jc w:val="both"/>
        <w:rPr>
          <w:rFonts w:cs="Arial"/>
          <w:b/>
          <w:color w:val="000000" w:themeColor="text1"/>
          <w:sz w:val="20"/>
          <w:szCs w:val="20"/>
          <w:lang w:val="en-GB"/>
        </w:rPr>
      </w:pPr>
      <w:r w:rsidRPr="00322350">
        <w:rPr>
          <w:rFonts w:cs="Arial"/>
          <w:b/>
          <w:color w:val="000000" w:themeColor="text1"/>
          <w:sz w:val="20"/>
          <w:szCs w:val="20"/>
          <w:lang w:val="en-GB"/>
        </w:rPr>
        <w:t>DATE OF NEXT MEETING</w:t>
      </w:r>
    </w:p>
    <w:p w:rsidR="000516E5" w:rsidRPr="00322350" w:rsidRDefault="002B584E" w:rsidP="00E871C5">
      <w:pPr>
        <w:pStyle w:val="ListParagraph"/>
        <w:numPr>
          <w:ilvl w:val="0"/>
          <w:numId w:val="13"/>
        </w:numPr>
        <w:autoSpaceDE w:val="0"/>
        <w:autoSpaceDN w:val="0"/>
        <w:adjustRightInd w:val="0"/>
        <w:spacing w:line="276" w:lineRule="auto"/>
        <w:jc w:val="both"/>
        <w:rPr>
          <w:rFonts w:cs="TimesNewRomanPS-BoldMT"/>
          <w:color w:val="000000" w:themeColor="text1"/>
          <w:sz w:val="20"/>
          <w:szCs w:val="20"/>
          <w:lang w:val="en-GB"/>
        </w:rPr>
      </w:pPr>
      <w:r w:rsidRPr="00322350">
        <w:rPr>
          <w:rFonts w:cs="TimesNewRomanPS-BoldMT"/>
          <w:color w:val="000000" w:themeColor="text1"/>
          <w:sz w:val="20"/>
          <w:szCs w:val="20"/>
          <w:lang w:val="en-GB"/>
        </w:rPr>
        <w:t>The next meeting will be in the 6th teaching week of the next semester (Sept 2015 - Jan 2016)</w:t>
      </w:r>
      <w:r w:rsidR="000516E5" w:rsidRPr="00322350">
        <w:rPr>
          <w:rFonts w:cs="TimesNewRomanPS-BoldMT"/>
          <w:color w:val="000000" w:themeColor="text1"/>
          <w:sz w:val="20"/>
          <w:szCs w:val="20"/>
          <w:lang w:val="en-GB"/>
        </w:rPr>
        <w:t>.</w:t>
      </w:r>
    </w:p>
    <w:p w:rsidR="000516E5" w:rsidRPr="00322350" w:rsidRDefault="000516E5" w:rsidP="00E871C5">
      <w:pPr>
        <w:spacing w:line="276" w:lineRule="auto"/>
        <w:jc w:val="both"/>
        <w:rPr>
          <w:rFonts w:cs="Arial"/>
          <w:color w:val="000000" w:themeColor="text1"/>
          <w:sz w:val="20"/>
          <w:szCs w:val="20"/>
          <w:lang w:val="en-GB"/>
        </w:rPr>
      </w:pPr>
    </w:p>
    <w:p w:rsidR="00E95EAC" w:rsidRPr="00322350" w:rsidRDefault="00E95EAC" w:rsidP="00E871C5">
      <w:pPr>
        <w:spacing w:line="276" w:lineRule="auto"/>
        <w:jc w:val="both"/>
        <w:rPr>
          <w:rFonts w:cs="Arial"/>
          <w:color w:val="000000" w:themeColor="text1"/>
          <w:sz w:val="20"/>
          <w:szCs w:val="20"/>
          <w:lang w:val="en-GB"/>
        </w:rPr>
      </w:pPr>
    </w:p>
    <w:p w:rsidR="0074552F" w:rsidRPr="00322350" w:rsidRDefault="0074552F" w:rsidP="00E871C5">
      <w:pPr>
        <w:spacing w:line="276" w:lineRule="auto"/>
        <w:jc w:val="both"/>
        <w:rPr>
          <w:rFonts w:cs="Arial"/>
          <w:color w:val="000000" w:themeColor="text1"/>
          <w:sz w:val="20"/>
          <w:szCs w:val="20"/>
          <w:lang w:val="en-GB"/>
        </w:rPr>
      </w:pPr>
      <w:r w:rsidRPr="00322350">
        <w:rPr>
          <w:rFonts w:cs="Arial"/>
          <w:color w:val="000000" w:themeColor="text1"/>
          <w:sz w:val="20"/>
          <w:szCs w:val="20"/>
          <w:lang w:val="en-GB"/>
        </w:rPr>
        <w:t xml:space="preserve">The meeting was adjourned at </w:t>
      </w:r>
      <w:r w:rsidR="00E95EAC" w:rsidRPr="00322350">
        <w:rPr>
          <w:rFonts w:cs="Arial"/>
          <w:color w:val="000000" w:themeColor="text1"/>
          <w:sz w:val="20"/>
          <w:szCs w:val="20"/>
          <w:lang w:val="en-GB"/>
        </w:rPr>
        <w:t>4:4</w:t>
      </w:r>
      <w:r w:rsidR="00A7199B" w:rsidRPr="00322350">
        <w:rPr>
          <w:rFonts w:cs="Arial"/>
          <w:color w:val="000000" w:themeColor="text1"/>
          <w:sz w:val="20"/>
          <w:szCs w:val="20"/>
          <w:lang w:val="en-GB"/>
        </w:rPr>
        <w:t>0</w:t>
      </w:r>
      <w:r w:rsidRPr="00322350">
        <w:rPr>
          <w:rFonts w:cs="Arial"/>
          <w:color w:val="000000" w:themeColor="text1"/>
          <w:sz w:val="20"/>
          <w:szCs w:val="20"/>
          <w:lang w:val="en-GB"/>
        </w:rPr>
        <w:t xml:space="preserve"> p.m. on </w:t>
      </w:r>
      <w:r w:rsidR="00A7199B" w:rsidRPr="00322350">
        <w:rPr>
          <w:rFonts w:cs="Arial"/>
          <w:color w:val="000000" w:themeColor="text1"/>
          <w:sz w:val="20"/>
          <w:szCs w:val="20"/>
          <w:lang w:val="en-GB"/>
        </w:rPr>
        <w:t>March</w:t>
      </w:r>
      <w:r w:rsidR="000516E5" w:rsidRPr="00322350">
        <w:rPr>
          <w:rFonts w:cs="Arial"/>
          <w:color w:val="000000" w:themeColor="text1"/>
          <w:sz w:val="20"/>
          <w:szCs w:val="20"/>
          <w:lang w:val="en-GB"/>
        </w:rPr>
        <w:t xml:space="preserve"> </w:t>
      </w:r>
      <w:r w:rsidR="00A7199B" w:rsidRPr="00322350">
        <w:rPr>
          <w:rFonts w:cs="Arial"/>
          <w:color w:val="000000" w:themeColor="text1"/>
          <w:sz w:val="20"/>
          <w:szCs w:val="20"/>
          <w:lang w:val="en-GB"/>
        </w:rPr>
        <w:t>30, 2015</w:t>
      </w:r>
      <w:r w:rsidR="00A44E23" w:rsidRPr="00322350">
        <w:rPr>
          <w:rFonts w:cs="Arial"/>
          <w:color w:val="000000" w:themeColor="text1"/>
          <w:sz w:val="20"/>
          <w:szCs w:val="20"/>
          <w:lang w:val="en-GB"/>
        </w:rPr>
        <w:t>.</w:t>
      </w:r>
    </w:p>
    <w:sectPr w:rsidR="0074552F" w:rsidRPr="00322350" w:rsidSect="003A738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184" w:rsidRDefault="00ED4184" w:rsidP="00944F11">
      <w:r>
        <w:separator/>
      </w:r>
    </w:p>
  </w:endnote>
  <w:endnote w:type="continuationSeparator" w:id="0">
    <w:p w:rsidR="00ED4184" w:rsidRDefault="00ED4184" w:rsidP="0094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146322"/>
      <w:docPartObj>
        <w:docPartGallery w:val="Page Numbers (Bottom of Page)"/>
        <w:docPartUnique/>
      </w:docPartObj>
    </w:sdtPr>
    <w:sdtEndPr>
      <w:rPr>
        <w:color w:val="7F7F7F" w:themeColor="background1" w:themeShade="7F"/>
        <w:spacing w:val="60"/>
      </w:rPr>
    </w:sdtEndPr>
    <w:sdtContent>
      <w:p w:rsidR="008467E0" w:rsidRDefault="00560606">
        <w:pPr>
          <w:pStyle w:val="Footer"/>
          <w:pBdr>
            <w:top w:val="single" w:sz="4" w:space="1" w:color="D9D9D9" w:themeColor="background1" w:themeShade="D9"/>
          </w:pBdr>
          <w:jc w:val="right"/>
        </w:pPr>
        <w:r>
          <w:fldChar w:fldCharType="begin"/>
        </w:r>
        <w:r>
          <w:instrText xml:space="preserve"> PAGE   \* MERGEFORMAT </w:instrText>
        </w:r>
        <w:r>
          <w:fldChar w:fldCharType="separate"/>
        </w:r>
        <w:r w:rsidR="00322350">
          <w:rPr>
            <w:noProof/>
          </w:rPr>
          <w:t>4</w:t>
        </w:r>
        <w:r>
          <w:rPr>
            <w:noProof/>
          </w:rPr>
          <w:fldChar w:fldCharType="end"/>
        </w:r>
        <w:r w:rsidR="008467E0">
          <w:t xml:space="preserve"> | </w:t>
        </w:r>
        <w:r w:rsidR="008467E0">
          <w:rPr>
            <w:color w:val="7F7F7F" w:themeColor="background1" w:themeShade="7F"/>
            <w:spacing w:val="60"/>
          </w:rPr>
          <w:t>Page</w:t>
        </w:r>
      </w:p>
    </w:sdtContent>
  </w:sdt>
  <w:p w:rsidR="008467E0" w:rsidRDefault="00846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184" w:rsidRDefault="00ED4184" w:rsidP="00944F11">
      <w:r>
        <w:separator/>
      </w:r>
    </w:p>
  </w:footnote>
  <w:footnote w:type="continuationSeparator" w:id="0">
    <w:p w:rsidR="00ED4184" w:rsidRDefault="00ED4184" w:rsidP="00944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7E0" w:rsidRPr="00944F11" w:rsidRDefault="008467E0" w:rsidP="00560606">
    <w:pPr>
      <w:pStyle w:val="Header"/>
    </w:pPr>
    <w:r>
      <w:t>FoBM: CCM 30/3/2015</w:t>
    </w:r>
    <w:r>
      <w:ptab w:relativeTo="margin" w:alignment="center" w:leader="none"/>
    </w:r>
    <w:r>
      <w:ptab w:relativeTo="margin" w:alignment="right" w:leader="none"/>
    </w:r>
    <w:r>
      <w:t>confirmed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E11E3"/>
    <w:multiLevelType w:val="hybridMultilevel"/>
    <w:tmpl w:val="CD109BB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855D2B"/>
    <w:multiLevelType w:val="hybridMultilevel"/>
    <w:tmpl w:val="0D606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6322C2"/>
    <w:multiLevelType w:val="hybridMultilevel"/>
    <w:tmpl w:val="445AB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D8417B"/>
    <w:multiLevelType w:val="hybridMultilevel"/>
    <w:tmpl w:val="B704B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2539A8"/>
    <w:multiLevelType w:val="hybridMultilevel"/>
    <w:tmpl w:val="41F25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31753D"/>
    <w:multiLevelType w:val="hybridMultilevel"/>
    <w:tmpl w:val="D23CF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69171E"/>
    <w:multiLevelType w:val="hybridMultilevel"/>
    <w:tmpl w:val="3F9829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2A71C1"/>
    <w:multiLevelType w:val="hybridMultilevel"/>
    <w:tmpl w:val="9E12C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F41510"/>
    <w:multiLevelType w:val="hybridMultilevel"/>
    <w:tmpl w:val="E47E6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693F8C"/>
    <w:multiLevelType w:val="hybridMultilevel"/>
    <w:tmpl w:val="5D12D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4922A34"/>
    <w:multiLevelType w:val="hybridMultilevel"/>
    <w:tmpl w:val="A87E8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6B64027"/>
    <w:multiLevelType w:val="hybridMultilevel"/>
    <w:tmpl w:val="99EED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DC76072"/>
    <w:multiLevelType w:val="hybridMultilevel"/>
    <w:tmpl w:val="A01A9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074205A"/>
    <w:multiLevelType w:val="hybridMultilevel"/>
    <w:tmpl w:val="56988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6D7047A"/>
    <w:multiLevelType w:val="hybridMultilevel"/>
    <w:tmpl w:val="2AF46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9DD186E"/>
    <w:multiLevelType w:val="hybridMultilevel"/>
    <w:tmpl w:val="B7442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40413D8"/>
    <w:multiLevelType w:val="hybridMultilevel"/>
    <w:tmpl w:val="DCE4C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AC11276"/>
    <w:multiLevelType w:val="hybridMultilevel"/>
    <w:tmpl w:val="F9D60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9B269E"/>
    <w:multiLevelType w:val="hybridMultilevel"/>
    <w:tmpl w:val="53B0F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9640FA1"/>
    <w:multiLevelType w:val="hybridMultilevel"/>
    <w:tmpl w:val="68D88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C7820EE"/>
    <w:multiLevelType w:val="hybridMultilevel"/>
    <w:tmpl w:val="E66432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0961DAB"/>
    <w:multiLevelType w:val="hybridMultilevel"/>
    <w:tmpl w:val="AF340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6B326BE"/>
    <w:multiLevelType w:val="hybridMultilevel"/>
    <w:tmpl w:val="116E2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1935D53"/>
    <w:multiLevelType w:val="hybridMultilevel"/>
    <w:tmpl w:val="0B588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ECA563A"/>
    <w:multiLevelType w:val="multilevel"/>
    <w:tmpl w:val="5C9EB5EC"/>
    <w:lvl w:ilvl="0">
      <w:start w:val="1"/>
      <w:numFmt w:val="decimal"/>
      <w:lvlText w:val="%1."/>
      <w:lvlJc w:val="left"/>
      <w:pPr>
        <w:tabs>
          <w:tab w:val="num" w:pos="360"/>
        </w:tabs>
        <w:ind w:left="360" w:hanging="360"/>
      </w:pPr>
    </w:lvl>
    <w:lvl w:ilvl="1">
      <w:start w:val="1"/>
      <w:numFmt w:val="decimal"/>
      <w:isLgl/>
      <w:lvlText w:val="%1.%2"/>
      <w:lvlJc w:val="left"/>
      <w:pPr>
        <w:tabs>
          <w:tab w:val="num" w:pos="810"/>
        </w:tabs>
        <w:ind w:left="81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24"/>
  </w:num>
  <w:num w:numId="2">
    <w:abstractNumId w:val="15"/>
  </w:num>
  <w:num w:numId="3">
    <w:abstractNumId w:val="9"/>
  </w:num>
  <w:num w:numId="4">
    <w:abstractNumId w:val="1"/>
  </w:num>
  <w:num w:numId="5">
    <w:abstractNumId w:val="19"/>
  </w:num>
  <w:num w:numId="6">
    <w:abstractNumId w:val="11"/>
  </w:num>
  <w:num w:numId="7">
    <w:abstractNumId w:val="14"/>
  </w:num>
  <w:num w:numId="8">
    <w:abstractNumId w:val="3"/>
  </w:num>
  <w:num w:numId="9">
    <w:abstractNumId w:val="12"/>
  </w:num>
  <w:num w:numId="10">
    <w:abstractNumId w:val="22"/>
  </w:num>
  <w:num w:numId="11">
    <w:abstractNumId w:val="8"/>
  </w:num>
  <w:num w:numId="12">
    <w:abstractNumId w:val="20"/>
  </w:num>
  <w:num w:numId="13">
    <w:abstractNumId w:val="13"/>
  </w:num>
  <w:num w:numId="14">
    <w:abstractNumId w:val="16"/>
  </w:num>
  <w:num w:numId="15">
    <w:abstractNumId w:val="21"/>
  </w:num>
  <w:num w:numId="16">
    <w:abstractNumId w:val="4"/>
  </w:num>
  <w:num w:numId="17">
    <w:abstractNumId w:val="18"/>
  </w:num>
  <w:num w:numId="18">
    <w:abstractNumId w:val="5"/>
  </w:num>
  <w:num w:numId="19">
    <w:abstractNumId w:val="23"/>
  </w:num>
  <w:num w:numId="20">
    <w:abstractNumId w:val="10"/>
  </w:num>
  <w:num w:numId="21">
    <w:abstractNumId w:val="7"/>
  </w:num>
  <w:num w:numId="22">
    <w:abstractNumId w:val="2"/>
  </w:num>
  <w:num w:numId="23">
    <w:abstractNumId w:val="6"/>
  </w:num>
  <w:num w:numId="24">
    <w:abstractNumId w:val="1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B0BBF"/>
    <w:rsid w:val="0000534C"/>
    <w:rsid w:val="00016973"/>
    <w:rsid w:val="000311F8"/>
    <w:rsid w:val="00045FA6"/>
    <w:rsid w:val="000516E5"/>
    <w:rsid w:val="00085A77"/>
    <w:rsid w:val="000B0BBF"/>
    <w:rsid w:val="00127120"/>
    <w:rsid w:val="00132028"/>
    <w:rsid w:val="001A0A16"/>
    <w:rsid w:val="001A5505"/>
    <w:rsid w:val="001A7219"/>
    <w:rsid w:val="0025263A"/>
    <w:rsid w:val="002A7C28"/>
    <w:rsid w:val="002B584E"/>
    <w:rsid w:val="00315CF0"/>
    <w:rsid w:val="00322350"/>
    <w:rsid w:val="0036327F"/>
    <w:rsid w:val="00373A19"/>
    <w:rsid w:val="003A7382"/>
    <w:rsid w:val="003D4010"/>
    <w:rsid w:val="00402658"/>
    <w:rsid w:val="0040540D"/>
    <w:rsid w:val="004636CA"/>
    <w:rsid w:val="00486D45"/>
    <w:rsid w:val="004A3DF4"/>
    <w:rsid w:val="004E0071"/>
    <w:rsid w:val="004F4DC2"/>
    <w:rsid w:val="005112A4"/>
    <w:rsid w:val="00532A02"/>
    <w:rsid w:val="0053330A"/>
    <w:rsid w:val="00560606"/>
    <w:rsid w:val="005D4B2E"/>
    <w:rsid w:val="00623D37"/>
    <w:rsid w:val="00635890"/>
    <w:rsid w:val="006C6C0F"/>
    <w:rsid w:val="00726129"/>
    <w:rsid w:val="0074552F"/>
    <w:rsid w:val="00752ED5"/>
    <w:rsid w:val="008467E0"/>
    <w:rsid w:val="00876913"/>
    <w:rsid w:val="008D11D9"/>
    <w:rsid w:val="00902ABB"/>
    <w:rsid w:val="00915C82"/>
    <w:rsid w:val="00933618"/>
    <w:rsid w:val="00944F11"/>
    <w:rsid w:val="0095687B"/>
    <w:rsid w:val="009A0E16"/>
    <w:rsid w:val="009F1E2E"/>
    <w:rsid w:val="00A05458"/>
    <w:rsid w:val="00A4235C"/>
    <w:rsid w:val="00A44E23"/>
    <w:rsid w:val="00A602C4"/>
    <w:rsid w:val="00A7199B"/>
    <w:rsid w:val="00A97205"/>
    <w:rsid w:val="00AA35AC"/>
    <w:rsid w:val="00AC795F"/>
    <w:rsid w:val="00AF765C"/>
    <w:rsid w:val="00B44E16"/>
    <w:rsid w:val="00B6093B"/>
    <w:rsid w:val="00B766F1"/>
    <w:rsid w:val="00B934F8"/>
    <w:rsid w:val="00B97C7F"/>
    <w:rsid w:val="00BA3603"/>
    <w:rsid w:val="00BD56BE"/>
    <w:rsid w:val="00BF5D94"/>
    <w:rsid w:val="00C14634"/>
    <w:rsid w:val="00C41415"/>
    <w:rsid w:val="00C93065"/>
    <w:rsid w:val="00CA0077"/>
    <w:rsid w:val="00CB0751"/>
    <w:rsid w:val="00D27CA6"/>
    <w:rsid w:val="00D60DBB"/>
    <w:rsid w:val="00D93405"/>
    <w:rsid w:val="00D972EA"/>
    <w:rsid w:val="00DE1076"/>
    <w:rsid w:val="00DE24CC"/>
    <w:rsid w:val="00DF1016"/>
    <w:rsid w:val="00E4203C"/>
    <w:rsid w:val="00E518F6"/>
    <w:rsid w:val="00E775B1"/>
    <w:rsid w:val="00E871C5"/>
    <w:rsid w:val="00E914C0"/>
    <w:rsid w:val="00E92552"/>
    <w:rsid w:val="00E95EAC"/>
    <w:rsid w:val="00EC0EE6"/>
    <w:rsid w:val="00EC3A88"/>
    <w:rsid w:val="00ED4184"/>
    <w:rsid w:val="00EF267E"/>
    <w:rsid w:val="00F54235"/>
    <w:rsid w:val="00F77B4E"/>
    <w:rsid w:val="00F83A32"/>
    <w:rsid w:val="00F955C6"/>
    <w:rsid w:val="00FC34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D3D44E-69DA-4896-8346-0D036B66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2F"/>
    <w:pPr>
      <w:spacing w:after="0" w:line="240" w:lineRule="auto"/>
    </w:pPr>
    <w:rPr>
      <w:rFonts w:ascii="Verdana" w:eastAsia="Times New Roman" w:hAnsi="Verdan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52F"/>
    <w:pPr>
      <w:ind w:left="720"/>
    </w:pPr>
  </w:style>
  <w:style w:type="table" w:styleId="TableGrid">
    <w:name w:val="Table Grid"/>
    <w:basedOn w:val="TableNormal"/>
    <w:rsid w:val="0074552F"/>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44F11"/>
    <w:pPr>
      <w:tabs>
        <w:tab w:val="center" w:pos="4513"/>
        <w:tab w:val="right" w:pos="9026"/>
      </w:tabs>
    </w:pPr>
  </w:style>
  <w:style w:type="character" w:customStyle="1" w:styleId="HeaderChar">
    <w:name w:val="Header Char"/>
    <w:basedOn w:val="DefaultParagraphFont"/>
    <w:link w:val="Header"/>
    <w:uiPriority w:val="99"/>
    <w:rsid w:val="00944F11"/>
    <w:rPr>
      <w:rFonts w:ascii="Verdana" w:eastAsia="Times New Roman" w:hAnsi="Verdana" w:cs="Times New Roman"/>
      <w:sz w:val="18"/>
      <w:szCs w:val="24"/>
    </w:rPr>
  </w:style>
  <w:style w:type="paragraph" w:styleId="Footer">
    <w:name w:val="footer"/>
    <w:basedOn w:val="Normal"/>
    <w:link w:val="FooterChar"/>
    <w:uiPriority w:val="99"/>
    <w:unhideWhenUsed/>
    <w:rsid w:val="00944F11"/>
    <w:pPr>
      <w:tabs>
        <w:tab w:val="center" w:pos="4513"/>
        <w:tab w:val="right" w:pos="9026"/>
      </w:tabs>
    </w:pPr>
  </w:style>
  <w:style w:type="character" w:customStyle="1" w:styleId="FooterChar">
    <w:name w:val="Footer Char"/>
    <w:basedOn w:val="DefaultParagraphFont"/>
    <w:link w:val="Footer"/>
    <w:uiPriority w:val="99"/>
    <w:rsid w:val="00944F11"/>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5</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Nabila Al Macki</cp:lastModifiedBy>
  <cp:revision>25</cp:revision>
  <dcterms:created xsi:type="dcterms:W3CDTF">2015-06-04T04:41:00Z</dcterms:created>
  <dcterms:modified xsi:type="dcterms:W3CDTF">2016-07-31T09:59:00Z</dcterms:modified>
</cp:coreProperties>
</file>